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C6EAD0" w14:textId="77777777" w:rsidR="00EC20BA" w:rsidRPr="00D40860" w:rsidRDefault="00EC20BA" w:rsidP="001F56D5">
      <w:pPr>
        <w:jc w:val="center"/>
        <w:rPr>
          <w:rFonts w:ascii="Times New Roman" w:hAnsi="Times New Roman"/>
          <w:b/>
        </w:rPr>
      </w:pPr>
      <w:r w:rsidRPr="00D40860">
        <w:rPr>
          <w:rFonts w:ascii="Times New Roman" w:hAnsi="Times New Roman"/>
          <w:b/>
        </w:rPr>
        <w:t>СООБЩЕНИЕ</w:t>
      </w:r>
    </w:p>
    <w:p w14:paraId="642B041A" w14:textId="38C0230A" w:rsidR="00EC20BA" w:rsidRPr="00164CF5" w:rsidRDefault="00EC20BA" w:rsidP="001F56D5">
      <w:pPr>
        <w:jc w:val="center"/>
        <w:rPr>
          <w:rFonts w:ascii="Times New Roman" w:hAnsi="Times New Roman"/>
          <w:b/>
        </w:rPr>
      </w:pPr>
      <w:r w:rsidRPr="00D40860">
        <w:rPr>
          <w:rFonts w:ascii="Times New Roman" w:hAnsi="Times New Roman"/>
          <w:b/>
        </w:rPr>
        <w:t xml:space="preserve">о </w:t>
      </w:r>
      <w:r w:rsidR="00B9766C">
        <w:rPr>
          <w:rFonts w:ascii="Times New Roman" w:hAnsi="Times New Roman"/>
          <w:b/>
        </w:rPr>
        <w:t>проведении</w:t>
      </w:r>
      <w:r w:rsidRPr="00D40860">
        <w:rPr>
          <w:rFonts w:ascii="Times New Roman" w:hAnsi="Times New Roman"/>
          <w:b/>
        </w:rPr>
        <w:t xml:space="preserve"> </w:t>
      </w:r>
      <w:r w:rsidR="00252A4C">
        <w:rPr>
          <w:rFonts w:ascii="Times New Roman" w:hAnsi="Times New Roman"/>
          <w:b/>
        </w:rPr>
        <w:t>внеочередного заочного голосования</w:t>
      </w:r>
      <w:r w:rsidR="00252A4C" w:rsidRPr="00252A4C">
        <w:rPr>
          <w:rFonts w:ascii="Times New Roman" w:hAnsi="Times New Roman"/>
          <w:b/>
        </w:rPr>
        <w:t xml:space="preserve"> </w:t>
      </w:r>
      <w:r w:rsidRPr="00164CF5">
        <w:rPr>
          <w:rFonts w:ascii="Times New Roman" w:hAnsi="Times New Roman"/>
          <w:b/>
        </w:rPr>
        <w:t>общего собрания акционеров</w:t>
      </w:r>
    </w:p>
    <w:p w14:paraId="614951C7" w14:textId="77777777" w:rsidR="00EC20BA" w:rsidRPr="00164CF5" w:rsidRDefault="00EC20BA" w:rsidP="001F56D5">
      <w:pPr>
        <w:jc w:val="center"/>
        <w:rPr>
          <w:rFonts w:ascii="Times New Roman" w:hAnsi="Times New Roman"/>
          <w:b/>
        </w:rPr>
      </w:pPr>
      <w:r w:rsidRPr="00164CF5">
        <w:rPr>
          <w:rFonts w:ascii="Times New Roman" w:hAnsi="Times New Roman"/>
          <w:b/>
        </w:rPr>
        <w:t>Публичного акционерного общества «Новороссийский комбинат хлебопродуктов»</w:t>
      </w:r>
    </w:p>
    <w:p w14:paraId="54D3348E" w14:textId="77777777" w:rsidR="00EC20BA" w:rsidRPr="00D30CEA" w:rsidRDefault="00EC20BA" w:rsidP="00F40A0B">
      <w:pPr>
        <w:rPr>
          <w:rFonts w:ascii="Times New Roman" w:hAnsi="Times New Roman"/>
          <w:b/>
          <w:sz w:val="16"/>
          <w:szCs w:val="16"/>
        </w:rPr>
      </w:pPr>
    </w:p>
    <w:p w14:paraId="45940FB1" w14:textId="77777777" w:rsidR="00EC20BA" w:rsidRPr="00164CF5" w:rsidRDefault="00EC20BA" w:rsidP="001F56D5">
      <w:pPr>
        <w:jc w:val="center"/>
        <w:rPr>
          <w:rFonts w:ascii="Times New Roman" w:hAnsi="Times New Roman"/>
          <w:b/>
        </w:rPr>
      </w:pPr>
      <w:r w:rsidRPr="00164CF5">
        <w:rPr>
          <w:rFonts w:ascii="Times New Roman" w:hAnsi="Times New Roman"/>
          <w:b/>
        </w:rPr>
        <w:t>Уважаемые акционеры!</w:t>
      </w:r>
    </w:p>
    <w:p w14:paraId="5C2AC68D" w14:textId="77777777" w:rsidR="00EC20BA" w:rsidRPr="00D30CEA" w:rsidRDefault="00EC20BA" w:rsidP="001F56D5">
      <w:pPr>
        <w:jc w:val="both"/>
        <w:rPr>
          <w:rFonts w:ascii="Times New Roman" w:hAnsi="Times New Roman"/>
          <w:sz w:val="16"/>
          <w:szCs w:val="16"/>
        </w:rPr>
      </w:pPr>
    </w:p>
    <w:p w14:paraId="700FF379" w14:textId="68409FCF" w:rsidR="00BB6660" w:rsidRPr="00B74164" w:rsidRDefault="00EC20BA" w:rsidP="00BB6660">
      <w:pPr>
        <w:ind w:firstLine="708"/>
        <w:jc w:val="both"/>
        <w:rPr>
          <w:rFonts w:ascii="Times New Roman" w:hAnsi="Times New Roman"/>
        </w:rPr>
      </w:pPr>
      <w:r w:rsidRPr="00E90FE8">
        <w:rPr>
          <w:rFonts w:ascii="Times New Roman" w:hAnsi="Times New Roman"/>
        </w:rPr>
        <w:t>Публичное акционерное общество «Новороссийский комбинат хлебопродуктов»</w:t>
      </w:r>
      <w:r w:rsidR="001D2163" w:rsidRPr="00E90FE8">
        <w:rPr>
          <w:rFonts w:ascii="Times New Roman" w:hAnsi="Times New Roman"/>
        </w:rPr>
        <w:t xml:space="preserve"> (</w:t>
      </w:r>
      <w:r w:rsidR="00B80E8F" w:rsidRPr="00E90FE8">
        <w:rPr>
          <w:rFonts w:ascii="Times New Roman" w:hAnsi="Times New Roman"/>
        </w:rPr>
        <w:t>ПАО </w:t>
      </w:r>
      <w:r w:rsidR="00384D12" w:rsidRPr="00E90FE8">
        <w:rPr>
          <w:rFonts w:ascii="Times New Roman" w:hAnsi="Times New Roman"/>
        </w:rPr>
        <w:t xml:space="preserve">«НКХП», </w:t>
      </w:r>
      <w:r w:rsidR="001D2163" w:rsidRPr="00E90FE8">
        <w:rPr>
          <w:rFonts w:ascii="Times New Roman" w:hAnsi="Times New Roman"/>
        </w:rPr>
        <w:t xml:space="preserve">далее </w:t>
      </w:r>
      <w:r w:rsidR="002D08A5" w:rsidRPr="00E90FE8">
        <w:rPr>
          <w:rFonts w:ascii="Times New Roman" w:hAnsi="Times New Roman"/>
        </w:rPr>
        <w:t xml:space="preserve">– </w:t>
      </w:r>
      <w:r w:rsidR="001D2163" w:rsidRPr="00E90FE8">
        <w:rPr>
          <w:rFonts w:ascii="Times New Roman" w:hAnsi="Times New Roman"/>
        </w:rPr>
        <w:t>«</w:t>
      </w:r>
      <w:r w:rsidR="00511420" w:rsidRPr="00E90FE8">
        <w:rPr>
          <w:rFonts w:ascii="Times New Roman" w:hAnsi="Times New Roman"/>
        </w:rPr>
        <w:t>Общество</w:t>
      </w:r>
      <w:r w:rsidR="001D2163" w:rsidRPr="00E90FE8">
        <w:rPr>
          <w:rFonts w:ascii="Times New Roman" w:hAnsi="Times New Roman"/>
        </w:rPr>
        <w:t>»</w:t>
      </w:r>
      <w:r w:rsidR="00CC3617" w:rsidRPr="00E90FE8">
        <w:rPr>
          <w:rFonts w:ascii="Times New Roman" w:hAnsi="Times New Roman"/>
        </w:rPr>
        <w:t>)</w:t>
      </w:r>
      <w:r w:rsidRPr="00E90FE8">
        <w:rPr>
          <w:rFonts w:ascii="Times New Roman" w:hAnsi="Times New Roman"/>
        </w:rPr>
        <w:t xml:space="preserve">, </w:t>
      </w:r>
      <w:r w:rsidR="00CC3617" w:rsidRPr="00E90FE8">
        <w:rPr>
          <w:rFonts w:ascii="Times New Roman" w:hAnsi="Times New Roman"/>
        </w:rPr>
        <w:t>место нахождения Общества</w:t>
      </w:r>
      <w:r w:rsidRPr="00E90FE8">
        <w:rPr>
          <w:rFonts w:ascii="Times New Roman" w:hAnsi="Times New Roman"/>
        </w:rPr>
        <w:t>:</w:t>
      </w:r>
      <w:r w:rsidR="00AD23F5" w:rsidRPr="00E90FE8">
        <w:rPr>
          <w:rFonts w:ascii="Times New Roman" w:hAnsi="Times New Roman"/>
        </w:rPr>
        <w:t xml:space="preserve"> Россия</w:t>
      </w:r>
      <w:r w:rsidRPr="00E90FE8">
        <w:rPr>
          <w:rFonts w:ascii="Times New Roman" w:hAnsi="Times New Roman"/>
        </w:rPr>
        <w:t>, Краснодарский край,</w:t>
      </w:r>
      <w:r w:rsidR="004847FC" w:rsidRPr="00E90FE8">
        <w:rPr>
          <w:rFonts w:ascii="Times New Roman" w:hAnsi="Times New Roman"/>
        </w:rPr>
        <w:t xml:space="preserve"> </w:t>
      </w:r>
      <w:r w:rsidRPr="00E90FE8">
        <w:rPr>
          <w:rFonts w:ascii="Times New Roman" w:hAnsi="Times New Roman"/>
        </w:rPr>
        <w:t xml:space="preserve">г. Новороссийск, сообщает о </w:t>
      </w:r>
      <w:r w:rsidR="00BB6660" w:rsidRPr="00E90FE8">
        <w:rPr>
          <w:rFonts w:ascii="Times New Roman" w:hAnsi="Times New Roman"/>
        </w:rPr>
        <w:t xml:space="preserve">проведении </w:t>
      </w:r>
      <w:r w:rsidR="00252A4C" w:rsidRPr="00252A4C">
        <w:rPr>
          <w:rFonts w:ascii="Times New Roman" w:hAnsi="Times New Roman"/>
        </w:rPr>
        <w:t xml:space="preserve">внеочередного заочного голосования </w:t>
      </w:r>
      <w:r w:rsidRPr="00252A4C">
        <w:rPr>
          <w:rFonts w:ascii="Times New Roman" w:hAnsi="Times New Roman"/>
        </w:rPr>
        <w:t>общего</w:t>
      </w:r>
      <w:r w:rsidRPr="00E90FE8">
        <w:rPr>
          <w:rFonts w:ascii="Times New Roman" w:hAnsi="Times New Roman"/>
        </w:rPr>
        <w:t xml:space="preserve"> собрания акционеров </w:t>
      </w:r>
      <w:r w:rsidR="001D2163" w:rsidRPr="00E90FE8">
        <w:rPr>
          <w:rFonts w:ascii="Times New Roman" w:hAnsi="Times New Roman"/>
        </w:rPr>
        <w:t>Общества</w:t>
      </w:r>
      <w:r w:rsidR="00511420" w:rsidRPr="00E90FE8">
        <w:rPr>
          <w:rFonts w:ascii="Times New Roman" w:hAnsi="Times New Roman"/>
        </w:rPr>
        <w:t xml:space="preserve"> (далее – </w:t>
      </w:r>
      <w:r w:rsidR="001D2163" w:rsidRPr="00E90FE8">
        <w:rPr>
          <w:rFonts w:ascii="Times New Roman" w:hAnsi="Times New Roman"/>
        </w:rPr>
        <w:t>«</w:t>
      </w:r>
      <w:r w:rsidR="00252A4C">
        <w:rPr>
          <w:rFonts w:ascii="Times New Roman" w:hAnsi="Times New Roman"/>
        </w:rPr>
        <w:t>Голосование</w:t>
      </w:r>
      <w:r w:rsidR="001D2163" w:rsidRPr="00E90FE8">
        <w:rPr>
          <w:rFonts w:ascii="Times New Roman" w:hAnsi="Times New Roman"/>
        </w:rPr>
        <w:t>»</w:t>
      </w:r>
      <w:r w:rsidR="00511420" w:rsidRPr="00E90FE8">
        <w:rPr>
          <w:rFonts w:ascii="Times New Roman" w:hAnsi="Times New Roman"/>
        </w:rPr>
        <w:t>)</w:t>
      </w:r>
      <w:r w:rsidRPr="00E90FE8">
        <w:rPr>
          <w:rFonts w:ascii="Times New Roman" w:hAnsi="Times New Roman"/>
        </w:rPr>
        <w:t xml:space="preserve">, </w:t>
      </w:r>
      <w:r w:rsidRPr="00C20920">
        <w:rPr>
          <w:rFonts w:ascii="Times New Roman" w:hAnsi="Times New Roman"/>
        </w:rPr>
        <w:t>которое состоится</w:t>
      </w:r>
      <w:r w:rsidR="00B732DB" w:rsidRPr="00C20920">
        <w:rPr>
          <w:rFonts w:ascii="Times New Roman" w:hAnsi="Times New Roman"/>
        </w:rPr>
        <w:t xml:space="preserve"> </w:t>
      </w:r>
      <w:r w:rsidR="00672A61" w:rsidRPr="00672A61">
        <w:rPr>
          <w:rFonts w:ascii="Times New Roman" w:hAnsi="Times New Roman"/>
          <w:b/>
          <w:u w:val="single"/>
        </w:rPr>
        <w:t>09</w:t>
      </w:r>
      <w:r w:rsidR="00672A61" w:rsidRPr="00672A61">
        <w:rPr>
          <w:rFonts w:ascii="Times New Roman" w:eastAsia="Calibri" w:hAnsi="Times New Roman"/>
          <w:b/>
          <w:u w:val="single"/>
        </w:rPr>
        <w:t>.</w:t>
      </w:r>
      <w:r w:rsidR="00672A61">
        <w:rPr>
          <w:rFonts w:ascii="Times New Roman" w:eastAsia="Calibri" w:hAnsi="Times New Roman"/>
          <w:b/>
          <w:u w:val="single"/>
        </w:rPr>
        <w:t>12</w:t>
      </w:r>
      <w:r w:rsidR="00E90FE8" w:rsidRPr="00B74164">
        <w:rPr>
          <w:rFonts w:ascii="Times New Roman" w:eastAsia="Calibri" w:hAnsi="Times New Roman"/>
          <w:b/>
          <w:u w:val="single"/>
        </w:rPr>
        <w:t>.</w:t>
      </w:r>
      <w:r w:rsidR="00BB6660" w:rsidRPr="00B74164">
        <w:rPr>
          <w:rFonts w:ascii="Times New Roman" w:eastAsia="Calibri" w:hAnsi="Times New Roman"/>
          <w:b/>
          <w:u w:val="single"/>
        </w:rPr>
        <w:t>2025</w:t>
      </w:r>
      <w:r w:rsidR="0096659E" w:rsidRPr="00B74164">
        <w:rPr>
          <w:rFonts w:ascii="Times New Roman" w:hAnsi="Times New Roman"/>
        </w:rPr>
        <w:t xml:space="preserve"> </w:t>
      </w:r>
      <w:r w:rsidR="002D08A5" w:rsidRPr="00C20920">
        <w:rPr>
          <w:rFonts w:ascii="Times New Roman" w:hAnsi="Times New Roman"/>
        </w:rPr>
        <w:t xml:space="preserve">в соответствии с решением Совета директоров Общества от </w:t>
      </w:r>
      <w:r w:rsidR="00117BD1">
        <w:rPr>
          <w:rFonts w:ascii="Times New Roman" w:hAnsi="Times New Roman"/>
        </w:rPr>
        <w:t>06</w:t>
      </w:r>
      <w:r w:rsidR="00672A61">
        <w:rPr>
          <w:rFonts w:ascii="Times New Roman" w:hAnsi="Times New Roman"/>
        </w:rPr>
        <w:t>.11</w:t>
      </w:r>
      <w:r w:rsidR="00BB6660" w:rsidRPr="00B74164">
        <w:rPr>
          <w:rFonts w:ascii="Times New Roman" w:hAnsi="Times New Roman"/>
        </w:rPr>
        <w:t>.2025</w:t>
      </w:r>
      <w:r w:rsidR="00D86D48" w:rsidRPr="00B74164">
        <w:rPr>
          <w:rFonts w:ascii="Times New Roman" w:hAnsi="Times New Roman"/>
        </w:rPr>
        <w:t xml:space="preserve"> (п</w:t>
      </w:r>
      <w:r w:rsidR="00084AB7" w:rsidRPr="00B74164">
        <w:rPr>
          <w:rFonts w:ascii="Times New Roman" w:hAnsi="Times New Roman"/>
        </w:rPr>
        <w:t>ротокол от</w:t>
      </w:r>
      <w:r w:rsidR="00117BD1">
        <w:rPr>
          <w:rFonts w:ascii="Times New Roman" w:hAnsi="Times New Roman"/>
        </w:rPr>
        <w:t xml:space="preserve"> 10.11.2025 № 374</w:t>
      </w:r>
      <w:bookmarkStart w:id="0" w:name="_GoBack"/>
      <w:bookmarkEnd w:id="0"/>
      <w:r w:rsidR="002D08A5" w:rsidRPr="00B74164">
        <w:rPr>
          <w:rFonts w:ascii="Times New Roman" w:hAnsi="Times New Roman"/>
        </w:rPr>
        <w:t>).</w:t>
      </w:r>
    </w:p>
    <w:p w14:paraId="2EFC6A82" w14:textId="77777777" w:rsidR="00CA509E" w:rsidRPr="00D30CEA" w:rsidRDefault="00CA509E" w:rsidP="00BB6660">
      <w:pPr>
        <w:ind w:firstLine="708"/>
        <w:jc w:val="both"/>
        <w:rPr>
          <w:rFonts w:ascii="Times New Roman" w:hAnsi="Times New Roman"/>
          <w:color w:val="FF0000"/>
          <w:sz w:val="16"/>
          <w:szCs w:val="1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949"/>
      </w:tblGrid>
      <w:tr w:rsidR="00CA509E" w14:paraId="35B25EF1" w14:textId="77777777" w:rsidTr="00DB351C">
        <w:trPr>
          <w:trHeight w:val="660"/>
        </w:trPr>
        <w:tc>
          <w:tcPr>
            <w:tcW w:w="4678" w:type="dxa"/>
            <w:vAlign w:val="center"/>
          </w:tcPr>
          <w:p w14:paraId="248ED951" w14:textId="77777777" w:rsidR="00CA509E" w:rsidRDefault="00CA509E" w:rsidP="00DB351C">
            <w:pPr>
              <w:jc w:val="both"/>
              <w:rPr>
                <w:rFonts w:ascii="Times New Roman" w:hAnsi="Times New Roman"/>
                <w:color w:val="FF0000"/>
              </w:rPr>
            </w:pPr>
            <w:r w:rsidRPr="00E90FE8">
              <w:rPr>
                <w:rFonts w:ascii="Times New Roman" w:hAnsi="Times New Roman"/>
              </w:rPr>
              <w:t xml:space="preserve">Способ принятия решений </w:t>
            </w:r>
            <w:r w:rsidR="00543A6A">
              <w:rPr>
                <w:rFonts w:ascii="Times New Roman" w:hAnsi="Times New Roman"/>
              </w:rPr>
              <w:t>общ</w:t>
            </w:r>
            <w:r w:rsidR="009273C9">
              <w:rPr>
                <w:rFonts w:ascii="Times New Roman" w:hAnsi="Times New Roman"/>
              </w:rPr>
              <w:t>им собранием</w:t>
            </w:r>
            <w:r w:rsidR="000269EA">
              <w:rPr>
                <w:rFonts w:ascii="Times New Roman" w:hAnsi="Times New Roman"/>
              </w:rPr>
              <w:t xml:space="preserve"> акционеров</w:t>
            </w:r>
            <w:r w:rsidRPr="00E90FE8">
              <w:rPr>
                <w:rFonts w:ascii="Times New Roman" w:hAnsi="Times New Roman"/>
              </w:rPr>
              <w:t>:</w:t>
            </w:r>
          </w:p>
        </w:tc>
        <w:tc>
          <w:tcPr>
            <w:tcW w:w="4949" w:type="dxa"/>
            <w:vAlign w:val="center"/>
          </w:tcPr>
          <w:p w14:paraId="1733B4F8" w14:textId="623FE982" w:rsidR="00CA509E" w:rsidRDefault="00252A4C" w:rsidP="00252A4C">
            <w:pPr>
              <w:jc w:val="both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b/>
              </w:rPr>
              <w:t>Заочное голосование</w:t>
            </w:r>
          </w:p>
        </w:tc>
      </w:tr>
      <w:tr w:rsidR="00CA509E" w14:paraId="5E03AC83" w14:textId="77777777" w:rsidTr="00DB351C">
        <w:trPr>
          <w:trHeight w:val="1656"/>
        </w:trPr>
        <w:tc>
          <w:tcPr>
            <w:tcW w:w="4678" w:type="dxa"/>
            <w:vAlign w:val="center"/>
          </w:tcPr>
          <w:p w14:paraId="2E52DAE0" w14:textId="77777777" w:rsidR="00CA509E" w:rsidRPr="00B74164" w:rsidRDefault="00CA509E" w:rsidP="00DB351C">
            <w:pPr>
              <w:jc w:val="both"/>
              <w:rPr>
                <w:rFonts w:ascii="Times New Roman" w:hAnsi="Times New Roman"/>
              </w:rPr>
            </w:pPr>
            <w:r w:rsidRPr="00B74164">
              <w:rPr>
                <w:rFonts w:ascii="Times New Roman" w:hAnsi="Times New Roman"/>
              </w:rPr>
              <w:t>Почтовый адрес, по которому должны направляться заполненные и пописанные бюллетени</w:t>
            </w:r>
            <w:r w:rsidRPr="00B74164">
              <w:t xml:space="preserve"> </w:t>
            </w:r>
            <w:r w:rsidRPr="00B74164">
              <w:rPr>
                <w:rFonts w:ascii="Times New Roman" w:hAnsi="Times New Roman"/>
              </w:rPr>
              <w:t>для голосования:</w:t>
            </w:r>
          </w:p>
        </w:tc>
        <w:tc>
          <w:tcPr>
            <w:tcW w:w="4949" w:type="dxa"/>
            <w:vAlign w:val="center"/>
          </w:tcPr>
          <w:p w14:paraId="3BA38E01" w14:textId="0AA267FE" w:rsidR="00CA509E" w:rsidRPr="00B74164" w:rsidRDefault="00CA509E" w:rsidP="00DB351C">
            <w:pPr>
              <w:tabs>
                <w:tab w:val="left" w:pos="709"/>
              </w:tabs>
              <w:ind w:hanging="38"/>
              <w:jc w:val="both"/>
              <w:rPr>
                <w:rFonts w:ascii="Times New Roman" w:hAnsi="Times New Roman"/>
                <w:b/>
              </w:rPr>
            </w:pPr>
            <w:r w:rsidRPr="00B74164">
              <w:rPr>
                <w:rFonts w:ascii="Times New Roman" w:hAnsi="Times New Roman"/>
                <w:b/>
              </w:rPr>
              <w:t>353901, Российская Федерация, Краснодар</w:t>
            </w:r>
            <w:r w:rsidR="00305901" w:rsidRPr="00B74164">
              <w:rPr>
                <w:rFonts w:ascii="Times New Roman" w:hAnsi="Times New Roman"/>
                <w:b/>
              </w:rPr>
              <w:t>ский край, г. Новороссийск, ул. </w:t>
            </w:r>
            <w:r w:rsidRPr="00B74164">
              <w:rPr>
                <w:rFonts w:ascii="Times New Roman" w:hAnsi="Times New Roman"/>
                <w:b/>
              </w:rPr>
              <w:t xml:space="preserve">Элеваторная, 22, ПАО «НКХП» </w:t>
            </w:r>
          </w:p>
          <w:p w14:paraId="0C8B92E9" w14:textId="77777777" w:rsidR="00CA509E" w:rsidRPr="00B74164" w:rsidRDefault="00CA509E" w:rsidP="00DB351C">
            <w:pPr>
              <w:tabs>
                <w:tab w:val="left" w:pos="709"/>
              </w:tabs>
              <w:ind w:hanging="38"/>
              <w:jc w:val="both"/>
              <w:rPr>
                <w:rFonts w:ascii="Times New Roman" w:hAnsi="Times New Roman"/>
                <w:b/>
              </w:rPr>
            </w:pPr>
            <w:r w:rsidRPr="00B74164">
              <w:rPr>
                <w:rFonts w:ascii="Times New Roman" w:hAnsi="Times New Roman"/>
                <w:b/>
              </w:rPr>
              <w:t xml:space="preserve">или </w:t>
            </w:r>
          </w:p>
          <w:p w14:paraId="618FA040" w14:textId="77777777" w:rsidR="00CA509E" w:rsidRPr="00B74164" w:rsidRDefault="00CA509E" w:rsidP="00DB351C">
            <w:pPr>
              <w:tabs>
                <w:tab w:val="left" w:pos="709"/>
              </w:tabs>
              <w:ind w:hanging="38"/>
              <w:jc w:val="both"/>
              <w:rPr>
                <w:rFonts w:ascii="Times New Roman" w:hAnsi="Times New Roman"/>
              </w:rPr>
            </w:pPr>
            <w:r w:rsidRPr="00B74164">
              <w:rPr>
                <w:rFonts w:ascii="Times New Roman" w:hAnsi="Times New Roman"/>
                <w:b/>
              </w:rPr>
              <w:t>127137, Российская Федерация, г. Москва, а/я 54, АО ВТБ Регистратор.</w:t>
            </w:r>
          </w:p>
        </w:tc>
      </w:tr>
      <w:tr w:rsidR="00CA509E" w14:paraId="7C0BD30D" w14:textId="77777777" w:rsidTr="00DB351C">
        <w:trPr>
          <w:trHeight w:val="645"/>
        </w:trPr>
        <w:tc>
          <w:tcPr>
            <w:tcW w:w="4678" w:type="dxa"/>
            <w:vAlign w:val="center"/>
          </w:tcPr>
          <w:p w14:paraId="4DFE01B2" w14:textId="77777777" w:rsidR="00CA509E" w:rsidRPr="00B74164" w:rsidRDefault="00CA509E" w:rsidP="00DB351C">
            <w:pPr>
              <w:jc w:val="both"/>
              <w:rPr>
                <w:rFonts w:ascii="Times New Roman" w:hAnsi="Times New Roman"/>
              </w:rPr>
            </w:pPr>
            <w:r w:rsidRPr="00B74164">
              <w:rPr>
                <w:rFonts w:ascii="Times New Roman" w:hAnsi="Times New Roman"/>
              </w:rPr>
              <w:t>Дата окончания приема бюллетеней для голосования:</w:t>
            </w:r>
          </w:p>
        </w:tc>
        <w:tc>
          <w:tcPr>
            <w:tcW w:w="4949" w:type="dxa"/>
            <w:vAlign w:val="center"/>
          </w:tcPr>
          <w:p w14:paraId="20F1EC88" w14:textId="26D0AE55" w:rsidR="00CA509E" w:rsidRPr="00B74164" w:rsidRDefault="00672A61" w:rsidP="00B74164">
            <w:pPr>
              <w:tabs>
                <w:tab w:val="left" w:pos="709"/>
              </w:tabs>
              <w:ind w:left="2977" w:hanging="2977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09.12</w:t>
            </w:r>
            <w:r w:rsidR="00B74164" w:rsidRPr="00B74164">
              <w:rPr>
                <w:rFonts w:ascii="Times New Roman" w:hAnsi="Times New Roman"/>
                <w:b/>
              </w:rPr>
              <w:t>.2025</w:t>
            </w:r>
          </w:p>
        </w:tc>
      </w:tr>
      <w:tr w:rsidR="00CA509E" w14:paraId="62769C9C" w14:textId="77777777" w:rsidTr="00DB351C">
        <w:trPr>
          <w:trHeight w:val="672"/>
        </w:trPr>
        <w:tc>
          <w:tcPr>
            <w:tcW w:w="4678" w:type="dxa"/>
            <w:vAlign w:val="center"/>
          </w:tcPr>
          <w:p w14:paraId="6CAC9C05" w14:textId="4DCA02FA" w:rsidR="00CA509E" w:rsidRPr="00B74164" w:rsidRDefault="00CA509E" w:rsidP="00DB351C">
            <w:pPr>
              <w:jc w:val="both"/>
              <w:rPr>
                <w:rFonts w:ascii="Times New Roman" w:hAnsi="Times New Roman"/>
              </w:rPr>
            </w:pPr>
            <w:r w:rsidRPr="00B74164">
              <w:rPr>
                <w:rFonts w:ascii="Times New Roman" w:hAnsi="Times New Roman"/>
              </w:rPr>
              <w:t>Дата определения (фиксации) лиц, имеющих право голоса п</w:t>
            </w:r>
            <w:r w:rsidR="00D30CEA">
              <w:rPr>
                <w:rFonts w:ascii="Times New Roman" w:hAnsi="Times New Roman"/>
              </w:rPr>
              <w:t>ри принятии решений на Голосовании</w:t>
            </w:r>
            <w:r w:rsidRPr="00B74164">
              <w:rPr>
                <w:rFonts w:ascii="Times New Roman" w:hAnsi="Times New Roman"/>
              </w:rPr>
              <w:t>:</w:t>
            </w:r>
          </w:p>
        </w:tc>
        <w:tc>
          <w:tcPr>
            <w:tcW w:w="4949" w:type="dxa"/>
            <w:vAlign w:val="center"/>
          </w:tcPr>
          <w:p w14:paraId="12C674AC" w14:textId="3E6DF68D" w:rsidR="00CA509E" w:rsidRPr="00B74164" w:rsidRDefault="00672A61" w:rsidP="00B74164">
            <w:pPr>
              <w:tabs>
                <w:tab w:val="left" w:pos="709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17.11</w:t>
            </w:r>
            <w:r w:rsidR="00CA509E" w:rsidRPr="00B74164">
              <w:rPr>
                <w:rFonts w:ascii="Times New Roman" w:hAnsi="Times New Roman"/>
                <w:b/>
              </w:rPr>
              <w:t>.2025.</w:t>
            </w:r>
          </w:p>
        </w:tc>
      </w:tr>
    </w:tbl>
    <w:p w14:paraId="7B62FA5D" w14:textId="77777777" w:rsidR="00EC20BA" w:rsidRPr="00E90FE8" w:rsidRDefault="00EC20BA" w:rsidP="001F56D5">
      <w:pPr>
        <w:jc w:val="both"/>
        <w:rPr>
          <w:rFonts w:ascii="Times New Roman" w:hAnsi="Times New Roman"/>
        </w:rPr>
      </w:pPr>
    </w:p>
    <w:p w14:paraId="1F2BBEFE" w14:textId="223EEC07" w:rsidR="00125931" w:rsidRPr="00E90FE8" w:rsidRDefault="00485392" w:rsidP="00125931">
      <w:pPr>
        <w:jc w:val="center"/>
        <w:rPr>
          <w:rFonts w:ascii="Times New Roman" w:hAnsi="Times New Roman"/>
          <w:b/>
        </w:rPr>
      </w:pPr>
      <w:r w:rsidRPr="00E90FE8">
        <w:rPr>
          <w:rFonts w:ascii="Times New Roman" w:hAnsi="Times New Roman"/>
          <w:b/>
        </w:rPr>
        <w:t>Повестка дня</w:t>
      </w:r>
      <w:r w:rsidR="00D30CEA">
        <w:rPr>
          <w:rFonts w:ascii="Times New Roman" w:hAnsi="Times New Roman"/>
          <w:b/>
        </w:rPr>
        <w:t xml:space="preserve"> Голосования</w:t>
      </w:r>
      <w:r w:rsidRPr="00E90FE8">
        <w:rPr>
          <w:rFonts w:ascii="Times New Roman" w:hAnsi="Times New Roman"/>
          <w:b/>
        </w:rPr>
        <w:t>:</w:t>
      </w:r>
    </w:p>
    <w:p w14:paraId="6C4ADDD4" w14:textId="77777777" w:rsidR="000C04BF" w:rsidRPr="00E90FE8" w:rsidRDefault="000C04BF" w:rsidP="00125931">
      <w:pPr>
        <w:jc w:val="center"/>
        <w:rPr>
          <w:rFonts w:ascii="Times New Roman" w:hAnsi="Times New Roman"/>
          <w:b/>
        </w:rPr>
      </w:pPr>
    </w:p>
    <w:p w14:paraId="6A38C999" w14:textId="53868E77" w:rsidR="00672A61" w:rsidRPr="00672A61" w:rsidRDefault="00672A61" w:rsidP="00672A61">
      <w:pPr>
        <w:numPr>
          <w:ilvl w:val="0"/>
          <w:numId w:val="22"/>
        </w:numPr>
        <w:jc w:val="both"/>
        <w:rPr>
          <w:rFonts w:ascii="Times New Roman" w:eastAsia="Calibri" w:hAnsi="Times New Roman"/>
          <w:b/>
          <w:bCs/>
          <w:lang w:bidi="ru-RU"/>
        </w:rPr>
      </w:pPr>
      <w:r w:rsidRPr="00672A61">
        <w:rPr>
          <w:rFonts w:ascii="Times New Roman" w:eastAsia="Calibri" w:hAnsi="Times New Roman"/>
          <w:b/>
          <w:bCs/>
          <w:lang w:bidi="ru-RU"/>
        </w:rPr>
        <w:t>О выплате (объявлении) дивидендов по акциям ПАО «НКХП» по результатам 9 месяцев 2025 года.</w:t>
      </w:r>
    </w:p>
    <w:p w14:paraId="51E640AE" w14:textId="1847AF1F" w:rsidR="00E82E17" w:rsidRPr="00672A61" w:rsidRDefault="00772A2D" w:rsidP="00672A61">
      <w:pPr>
        <w:numPr>
          <w:ilvl w:val="0"/>
          <w:numId w:val="22"/>
        </w:numPr>
        <w:jc w:val="both"/>
        <w:rPr>
          <w:rFonts w:ascii="Times New Roman" w:eastAsia="Calibri" w:hAnsi="Times New Roman"/>
          <w:b/>
          <w:bCs/>
          <w:lang w:bidi="ru-RU"/>
        </w:rPr>
      </w:pPr>
      <w:r>
        <w:rPr>
          <w:rFonts w:ascii="Times New Roman" w:eastAsia="Calibri" w:hAnsi="Times New Roman"/>
          <w:b/>
          <w:bCs/>
          <w:lang w:bidi="ru-RU"/>
        </w:rPr>
        <w:t>Об</w:t>
      </w:r>
      <w:r w:rsidRPr="00772A2D">
        <w:rPr>
          <w:rFonts w:ascii="Times New Roman" w:eastAsia="Calibri" w:hAnsi="Times New Roman"/>
          <w:b/>
          <w:bCs/>
          <w:lang w:bidi="ru-RU"/>
        </w:rPr>
        <w:t xml:space="preserve"> участии </w:t>
      </w:r>
      <w:r w:rsidR="00672A61" w:rsidRPr="00672A61">
        <w:rPr>
          <w:rFonts w:ascii="Times New Roman" w:eastAsia="Calibri" w:hAnsi="Times New Roman"/>
          <w:b/>
          <w:bCs/>
          <w:lang w:bidi="ru-RU"/>
        </w:rPr>
        <w:t>ПАО «НКХП» в СОЮЗЕ ЭКСПОРТЕРОВ И ПРОИЗВОДИТЕЛЕЙ ЗЕРНА.</w:t>
      </w:r>
    </w:p>
    <w:p w14:paraId="4DD2F614" w14:textId="77777777" w:rsidR="00624261" w:rsidRPr="002D392F" w:rsidRDefault="00624261" w:rsidP="00D30CEA">
      <w:pPr>
        <w:jc w:val="both"/>
        <w:rPr>
          <w:rFonts w:ascii="Times New Roman" w:eastAsia="Calibri" w:hAnsi="Times New Roman"/>
        </w:rPr>
      </w:pPr>
    </w:p>
    <w:p w14:paraId="313743D8" w14:textId="3474086B" w:rsidR="00624261" w:rsidRPr="00D30CEA" w:rsidRDefault="00624261" w:rsidP="00806691">
      <w:pPr>
        <w:pStyle w:val="1"/>
        <w:ind w:firstLine="426"/>
        <w:jc w:val="both"/>
        <w:rPr>
          <w:rFonts w:ascii="Times New Roman" w:hAnsi="Times New Roman"/>
          <w:sz w:val="24"/>
          <w:szCs w:val="24"/>
        </w:rPr>
      </w:pPr>
      <w:r w:rsidRPr="00D30CEA">
        <w:rPr>
          <w:rFonts w:ascii="Times New Roman" w:hAnsi="Times New Roman"/>
          <w:sz w:val="24"/>
          <w:szCs w:val="24"/>
        </w:rPr>
        <w:t>Бюллетень для голосования подписывается лицом, имеющим право голоса при принятии решений общим собранием акционеров, или его представителем</w:t>
      </w:r>
      <w:r w:rsidR="008A16B7">
        <w:rPr>
          <w:rFonts w:ascii="Times New Roman" w:hAnsi="Times New Roman"/>
          <w:sz w:val="24"/>
          <w:szCs w:val="24"/>
        </w:rPr>
        <w:t>,</w:t>
      </w:r>
      <w:r w:rsidRPr="00D30CEA">
        <w:rPr>
          <w:rFonts w:ascii="Times New Roman" w:hAnsi="Times New Roman"/>
          <w:sz w:val="24"/>
          <w:szCs w:val="24"/>
        </w:rPr>
        <w:t xml:space="preserve"> собственноручной подписью.</w:t>
      </w:r>
    </w:p>
    <w:p w14:paraId="3032827F" w14:textId="77777777" w:rsidR="00624261" w:rsidRPr="00806691" w:rsidRDefault="00624261" w:rsidP="004519A1">
      <w:pPr>
        <w:ind w:firstLine="709"/>
        <w:jc w:val="both"/>
        <w:rPr>
          <w:rFonts w:ascii="Times New Roman" w:hAnsi="Times New Roman"/>
        </w:rPr>
      </w:pPr>
    </w:p>
    <w:p w14:paraId="1CC5117D" w14:textId="5B3C5495" w:rsidR="002E3F10" w:rsidRPr="00E90FE8" w:rsidRDefault="00711026" w:rsidP="00CA509E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lang w:eastAsia="en-US"/>
        </w:rPr>
      </w:pPr>
      <w:r w:rsidRPr="00E90FE8">
        <w:rPr>
          <w:rFonts w:ascii="Times New Roman" w:hAnsi="Times New Roman"/>
        </w:rPr>
        <w:t>Правоп</w:t>
      </w:r>
      <w:r w:rsidR="002E3F10" w:rsidRPr="00E90FE8">
        <w:rPr>
          <w:rFonts w:ascii="Times New Roman" w:hAnsi="Times New Roman"/>
        </w:rPr>
        <w:t xml:space="preserve">реемникам и представителям лиц, имеющих право голоса при принятии решений на </w:t>
      </w:r>
      <w:r w:rsidR="00252A4C">
        <w:rPr>
          <w:rFonts w:ascii="Times New Roman" w:hAnsi="Times New Roman"/>
        </w:rPr>
        <w:t>Голосовании</w:t>
      </w:r>
      <w:r w:rsidRPr="00E90FE8">
        <w:rPr>
          <w:rFonts w:ascii="Times New Roman" w:hAnsi="Times New Roman"/>
        </w:rPr>
        <w:t>, необходимо к направляемым этими лицами бюллетеням для голосования приложить документы, удостоверяющие их полномочия (копии</w:t>
      </w:r>
      <w:r w:rsidRPr="00E90FE8">
        <w:t xml:space="preserve"> </w:t>
      </w:r>
      <w:r w:rsidRPr="00E90FE8">
        <w:rPr>
          <w:rFonts w:ascii="Times New Roman" w:hAnsi="Times New Roman"/>
        </w:rPr>
        <w:t>документов, засвидетельствованные (удостоверенные) в порядке, предусмотренном законодательством Российской Федерации)</w:t>
      </w:r>
      <w:r w:rsidRPr="00E90FE8">
        <w:rPr>
          <w:rFonts w:ascii="Times New Roman" w:eastAsiaTheme="minorHAnsi" w:hAnsi="Times New Roman"/>
          <w:lang w:eastAsia="en-US"/>
        </w:rPr>
        <w:t xml:space="preserve"> </w:t>
      </w:r>
      <w:r w:rsidRPr="00E90FE8">
        <w:rPr>
          <w:rFonts w:ascii="Times New Roman" w:hAnsi="Times New Roman"/>
        </w:rPr>
        <w:t>(п. 4.9 гл. 4 Положения Банка России от 16.11.2018 г. № 660-П «Об общих собраниях акционеров»)</w:t>
      </w:r>
      <w:r w:rsidRPr="00E90FE8">
        <w:rPr>
          <w:rFonts w:ascii="Times New Roman" w:eastAsiaTheme="minorHAnsi" w:hAnsi="Times New Roman"/>
          <w:lang w:eastAsia="en-US"/>
        </w:rPr>
        <w:t>.</w:t>
      </w:r>
    </w:p>
    <w:p w14:paraId="4F3CA999" w14:textId="77777777" w:rsidR="002E3F10" w:rsidRPr="00E90FE8" w:rsidRDefault="002E3F10" w:rsidP="002E3F10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lang w:eastAsia="en-US"/>
        </w:rPr>
      </w:pPr>
    </w:p>
    <w:p w14:paraId="02B8A0F5" w14:textId="7A231F07" w:rsidR="00BB6660" w:rsidRPr="00640A6A" w:rsidRDefault="002E3F10" w:rsidP="00640A6A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lang w:eastAsia="en-US"/>
        </w:rPr>
      </w:pPr>
      <w:r w:rsidRPr="00E90FE8">
        <w:rPr>
          <w:rFonts w:ascii="Times New Roman" w:eastAsia="Calibri" w:hAnsi="Times New Roman"/>
        </w:rPr>
        <w:t>Определить следующую информацию (материалы), подлежащую предоставлению лицам, которые имеет право голоса при принятии решений на</w:t>
      </w:r>
      <w:r w:rsidR="00640A6A">
        <w:rPr>
          <w:rFonts w:ascii="Times New Roman" w:eastAsia="Calibri" w:hAnsi="Times New Roman"/>
        </w:rPr>
        <w:t xml:space="preserve"> Голосовании</w:t>
      </w:r>
      <w:r w:rsidRPr="00E90FE8">
        <w:rPr>
          <w:rFonts w:ascii="Times New Roman" w:eastAsia="Calibri" w:hAnsi="Times New Roman"/>
        </w:rPr>
        <w:t>, при п</w:t>
      </w:r>
      <w:r w:rsidR="00640A6A">
        <w:rPr>
          <w:rFonts w:ascii="Times New Roman" w:eastAsia="Calibri" w:hAnsi="Times New Roman"/>
        </w:rPr>
        <w:t>одготовке к проведению Голосования</w:t>
      </w:r>
      <w:r w:rsidRPr="00E90FE8">
        <w:rPr>
          <w:rFonts w:ascii="Times New Roman" w:eastAsia="Calibri" w:hAnsi="Times New Roman"/>
        </w:rPr>
        <w:t>:</w:t>
      </w:r>
    </w:p>
    <w:p w14:paraId="4C758C70" w14:textId="3D034D70" w:rsidR="002D392F" w:rsidRPr="00A2629F" w:rsidRDefault="002D392F" w:rsidP="002D392F">
      <w:pPr>
        <w:numPr>
          <w:ilvl w:val="0"/>
          <w:numId w:val="16"/>
        </w:numPr>
        <w:jc w:val="both"/>
        <w:rPr>
          <w:rFonts w:ascii="Times New Roman" w:hAnsi="Times New Roman"/>
        </w:rPr>
      </w:pPr>
      <w:r w:rsidRPr="00A2629F">
        <w:rPr>
          <w:rFonts w:ascii="Times New Roman" w:hAnsi="Times New Roman"/>
        </w:rPr>
        <w:t xml:space="preserve">рекомендации Совета директоров Общества по размеру дивидендов по акциям по итогам работы Общества за </w:t>
      </w:r>
      <w:r w:rsidR="008A16B7">
        <w:rPr>
          <w:rFonts w:ascii="Times New Roman" w:hAnsi="Times New Roman"/>
        </w:rPr>
        <w:t>9</w:t>
      </w:r>
      <w:r w:rsidR="008A16B7" w:rsidRPr="00A2629F">
        <w:rPr>
          <w:rFonts w:ascii="Times New Roman" w:hAnsi="Times New Roman"/>
        </w:rPr>
        <w:t xml:space="preserve"> </w:t>
      </w:r>
      <w:r w:rsidRPr="00A2629F">
        <w:rPr>
          <w:rFonts w:ascii="Times New Roman" w:hAnsi="Times New Roman"/>
        </w:rPr>
        <w:t xml:space="preserve">месяцев 2025 года и порядку их выплаты (выписка из протокола </w:t>
      </w:r>
      <w:r w:rsidR="008A16B7">
        <w:rPr>
          <w:rFonts w:ascii="Times New Roman" w:hAnsi="Times New Roman"/>
        </w:rPr>
        <w:t>заочного голосования</w:t>
      </w:r>
      <w:r w:rsidR="008A16B7" w:rsidRPr="00A2629F">
        <w:rPr>
          <w:rFonts w:ascii="Times New Roman" w:hAnsi="Times New Roman"/>
        </w:rPr>
        <w:t xml:space="preserve"> </w:t>
      </w:r>
      <w:r w:rsidRPr="00A2629F">
        <w:rPr>
          <w:rFonts w:ascii="Times New Roman" w:hAnsi="Times New Roman"/>
        </w:rPr>
        <w:t xml:space="preserve">Совета директоров Общества </w:t>
      </w:r>
      <w:r w:rsidR="008A16B7">
        <w:rPr>
          <w:rFonts w:ascii="Times New Roman" w:hAnsi="Times New Roman"/>
        </w:rPr>
        <w:t>которым</w:t>
      </w:r>
      <w:r w:rsidRPr="00A2629F">
        <w:rPr>
          <w:rFonts w:ascii="Times New Roman" w:hAnsi="Times New Roman"/>
        </w:rPr>
        <w:t xml:space="preserve"> принято соответствующее решение);</w:t>
      </w:r>
    </w:p>
    <w:p w14:paraId="502ED100" w14:textId="77777777" w:rsidR="0055577C" w:rsidRDefault="002D392F" w:rsidP="0055577C">
      <w:pPr>
        <w:numPr>
          <w:ilvl w:val="0"/>
          <w:numId w:val="16"/>
        </w:numPr>
        <w:jc w:val="both"/>
        <w:rPr>
          <w:rFonts w:ascii="Times New Roman" w:hAnsi="Times New Roman"/>
        </w:rPr>
      </w:pPr>
      <w:r w:rsidRPr="00A2629F">
        <w:rPr>
          <w:rFonts w:ascii="Times New Roman" w:hAnsi="Times New Roman"/>
        </w:rPr>
        <w:t xml:space="preserve">сведения об общем количестве акционеров, в отношении которых приостановлены направление сообщений о проведении заседания или заочного голосования и (или) </w:t>
      </w:r>
      <w:r w:rsidRPr="00A2629F">
        <w:rPr>
          <w:rFonts w:ascii="Times New Roman" w:hAnsi="Times New Roman"/>
        </w:rPr>
        <w:lastRenderedPageBreak/>
        <w:t>бюллетеней для голосования, выплата дивидендов, и о доле принадлежащих им акций в уставном капитале Общества и в общем количестве голосующих акций Общества;</w:t>
      </w:r>
    </w:p>
    <w:p w14:paraId="29557A38" w14:textId="1C6ABE79" w:rsidR="008A16B7" w:rsidRDefault="008A16B7" w:rsidP="00772A2D">
      <w:pPr>
        <w:numPr>
          <w:ilvl w:val="0"/>
          <w:numId w:val="16"/>
        </w:numPr>
        <w:jc w:val="both"/>
        <w:rPr>
          <w:rFonts w:ascii="Times New Roman" w:hAnsi="Times New Roman"/>
        </w:rPr>
      </w:pPr>
      <w:r w:rsidRPr="008A16B7">
        <w:rPr>
          <w:rFonts w:ascii="Times New Roman" w:hAnsi="Times New Roman"/>
        </w:rPr>
        <w:t>предложения Совета директоров Общества по вопросу об участии в СОЮЗЕ ЭКСПОРТЕРОВ И ПРОИЗВОДИТЕЛЕЙ ЗЕРНА (выписка из протокола Совета директоров Общества от 29.10.2025 № 372);</w:t>
      </w:r>
    </w:p>
    <w:p w14:paraId="5922FBB3" w14:textId="4619E94B" w:rsidR="00672A61" w:rsidRPr="0055577C" w:rsidRDefault="00772A2D" w:rsidP="00772A2D">
      <w:pPr>
        <w:numPr>
          <w:ilvl w:val="0"/>
          <w:numId w:val="16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Устав СОЮЗ</w:t>
      </w:r>
      <w:r w:rsidR="008A16B7">
        <w:rPr>
          <w:rFonts w:ascii="Times New Roman" w:hAnsi="Times New Roman"/>
        </w:rPr>
        <w:t>А</w:t>
      </w:r>
      <w:r w:rsidR="0055577C" w:rsidRPr="0055577C">
        <w:rPr>
          <w:rFonts w:ascii="Times New Roman" w:hAnsi="Times New Roman"/>
        </w:rPr>
        <w:t xml:space="preserve"> </w:t>
      </w:r>
      <w:r w:rsidRPr="0055577C">
        <w:rPr>
          <w:rFonts w:ascii="Times New Roman" w:hAnsi="Times New Roman"/>
        </w:rPr>
        <w:t xml:space="preserve">ЭКСПОРТЕРОВ </w:t>
      </w:r>
      <w:r w:rsidRPr="00772A2D">
        <w:rPr>
          <w:rFonts w:ascii="Times New Roman" w:hAnsi="Times New Roman"/>
        </w:rPr>
        <w:t xml:space="preserve">И ПРОИЗВОДИТЕЛЕЙ </w:t>
      </w:r>
      <w:r w:rsidR="0055577C" w:rsidRPr="0055577C">
        <w:rPr>
          <w:rFonts w:ascii="Times New Roman" w:hAnsi="Times New Roman"/>
        </w:rPr>
        <w:t>ЗЕРНА;</w:t>
      </w:r>
    </w:p>
    <w:p w14:paraId="22C82DFD" w14:textId="21E1E2EB" w:rsidR="002D392F" w:rsidRPr="0055577C" w:rsidRDefault="002D392F" w:rsidP="002D392F">
      <w:pPr>
        <w:numPr>
          <w:ilvl w:val="0"/>
          <w:numId w:val="16"/>
        </w:numPr>
        <w:jc w:val="both"/>
        <w:rPr>
          <w:rFonts w:ascii="Times New Roman" w:hAnsi="Times New Roman"/>
        </w:rPr>
      </w:pPr>
      <w:r w:rsidRPr="0055577C">
        <w:rPr>
          <w:rFonts w:ascii="Times New Roman" w:hAnsi="Times New Roman"/>
        </w:rPr>
        <w:t xml:space="preserve">проект решения </w:t>
      </w:r>
      <w:r w:rsidR="00D30CEA" w:rsidRPr="0055577C">
        <w:rPr>
          <w:rFonts w:ascii="Times New Roman" w:hAnsi="Times New Roman"/>
        </w:rPr>
        <w:t xml:space="preserve">на </w:t>
      </w:r>
      <w:r w:rsidRPr="0055577C">
        <w:rPr>
          <w:rFonts w:ascii="Times New Roman" w:hAnsi="Times New Roman"/>
        </w:rPr>
        <w:t>Голос</w:t>
      </w:r>
      <w:r w:rsidR="00D30CEA" w:rsidRPr="0055577C">
        <w:rPr>
          <w:rFonts w:ascii="Times New Roman" w:hAnsi="Times New Roman"/>
        </w:rPr>
        <w:t>овании</w:t>
      </w:r>
      <w:r w:rsidRPr="0055577C">
        <w:rPr>
          <w:rFonts w:ascii="Times New Roman" w:hAnsi="Times New Roman"/>
        </w:rPr>
        <w:t xml:space="preserve"> (бюллетень для голосования на Голосовании).</w:t>
      </w:r>
    </w:p>
    <w:p w14:paraId="23ADE4FA" w14:textId="77777777" w:rsidR="00806691" w:rsidRPr="0055577C" w:rsidRDefault="00806691" w:rsidP="00125931">
      <w:pPr>
        <w:ind w:firstLine="709"/>
        <w:jc w:val="both"/>
        <w:rPr>
          <w:rFonts w:ascii="Times New Roman" w:eastAsia="Calibri" w:hAnsi="Times New Roman"/>
        </w:rPr>
      </w:pPr>
    </w:p>
    <w:p w14:paraId="61360676" w14:textId="27F1D9A6" w:rsidR="000A1845" w:rsidRPr="00E90FE8" w:rsidRDefault="00D07FA1" w:rsidP="00125931">
      <w:pPr>
        <w:ind w:firstLine="709"/>
        <w:jc w:val="both"/>
        <w:rPr>
          <w:rFonts w:ascii="Times New Roman" w:hAnsi="Times New Roman"/>
        </w:rPr>
      </w:pPr>
      <w:r w:rsidRPr="0055577C">
        <w:rPr>
          <w:rFonts w:ascii="Times New Roman" w:eastAsia="Calibri" w:hAnsi="Times New Roman"/>
        </w:rPr>
        <w:t>П</w:t>
      </w:r>
      <w:r w:rsidR="00125931" w:rsidRPr="0055577C">
        <w:rPr>
          <w:rFonts w:ascii="Times New Roman" w:eastAsia="Calibri" w:hAnsi="Times New Roman"/>
        </w:rPr>
        <w:t xml:space="preserve">о всем вопросам, касающимся проведения </w:t>
      </w:r>
      <w:r w:rsidR="00640A6A">
        <w:rPr>
          <w:rFonts w:ascii="Times New Roman" w:eastAsia="Calibri" w:hAnsi="Times New Roman"/>
        </w:rPr>
        <w:t>Голосования</w:t>
      </w:r>
      <w:r w:rsidR="00125931" w:rsidRPr="00E90FE8">
        <w:rPr>
          <w:rFonts w:ascii="Times New Roman" w:eastAsia="Calibri" w:hAnsi="Times New Roman"/>
        </w:rPr>
        <w:t xml:space="preserve"> и получения информации, подлежащей представлению в связи с проведением </w:t>
      </w:r>
      <w:r w:rsidR="00640A6A">
        <w:rPr>
          <w:rFonts w:ascii="Times New Roman" w:eastAsia="Calibri" w:hAnsi="Times New Roman"/>
        </w:rPr>
        <w:t>Голосования</w:t>
      </w:r>
      <w:r w:rsidR="00125931" w:rsidRPr="00E90FE8">
        <w:rPr>
          <w:rFonts w:ascii="Times New Roman" w:eastAsia="Calibri" w:hAnsi="Times New Roman"/>
        </w:rPr>
        <w:t xml:space="preserve">, а также для ознакомления акционеров Общества с материалами по вопросам повестки дня </w:t>
      </w:r>
      <w:r w:rsidR="00640A6A">
        <w:rPr>
          <w:rFonts w:ascii="Times New Roman" w:eastAsia="Calibri" w:hAnsi="Times New Roman"/>
        </w:rPr>
        <w:t>Голосования</w:t>
      </w:r>
      <w:r w:rsidR="00125931" w:rsidRPr="00E90FE8">
        <w:rPr>
          <w:rFonts w:ascii="Times New Roman" w:eastAsia="Calibri" w:hAnsi="Times New Roman"/>
        </w:rPr>
        <w:t xml:space="preserve">, акционеры могут обратиться в течение 20 (двадцати) дней до даты проведения </w:t>
      </w:r>
      <w:r w:rsidR="00640A6A">
        <w:rPr>
          <w:rFonts w:ascii="Times New Roman" w:eastAsia="Calibri" w:hAnsi="Times New Roman"/>
        </w:rPr>
        <w:t>Голосования</w:t>
      </w:r>
      <w:r w:rsidR="00125931" w:rsidRPr="00E90FE8">
        <w:rPr>
          <w:rFonts w:ascii="Times New Roman" w:eastAsia="Calibri" w:hAnsi="Times New Roman"/>
        </w:rPr>
        <w:t xml:space="preserve"> с 9:00 до 16:00 (перерыв с 12:00 до 13:00) по московскому времени по месту нахождения исполнительного органа Общества, а именно по адресу: Российская Фе</w:t>
      </w:r>
      <w:r w:rsidR="00CE37C3" w:rsidRPr="00E90FE8">
        <w:rPr>
          <w:rFonts w:ascii="Times New Roman" w:eastAsia="Calibri" w:hAnsi="Times New Roman"/>
        </w:rPr>
        <w:t>дерация, Краснодарский край, г. </w:t>
      </w:r>
      <w:r w:rsidR="00125931" w:rsidRPr="00E90FE8">
        <w:rPr>
          <w:rFonts w:ascii="Times New Roman" w:eastAsia="Calibri" w:hAnsi="Times New Roman"/>
        </w:rPr>
        <w:t>Новороссийск, ул. Элеваторная, 22, ПАО «НКХП» (корпоративный секретарь Саломахина Елена Александровна)</w:t>
      </w:r>
      <w:r w:rsidR="00125931" w:rsidRPr="00E90FE8">
        <w:rPr>
          <w:rFonts w:ascii="Times New Roman" w:hAnsi="Times New Roman"/>
        </w:rPr>
        <w:t xml:space="preserve">. </w:t>
      </w:r>
    </w:p>
    <w:p w14:paraId="70A2CD2F" w14:textId="77777777" w:rsidR="000A1845" w:rsidRPr="00E90FE8" w:rsidRDefault="000A1845" w:rsidP="000A1845">
      <w:pPr>
        <w:ind w:firstLine="709"/>
        <w:jc w:val="both"/>
        <w:rPr>
          <w:rFonts w:ascii="Times New Roman" w:eastAsia="Calibri" w:hAnsi="Times New Roman"/>
        </w:rPr>
      </w:pPr>
      <w:r w:rsidRPr="00E90FE8">
        <w:rPr>
          <w:rFonts w:ascii="Times New Roman" w:hAnsi="Times New Roman"/>
        </w:rPr>
        <w:t xml:space="preserve">Кроме того, </w:t>
      </w:r>
      <w:r w:rsidRPr="00E90FE8">
        <w:rPr>
          <w:rFonts w:ascii="Times New Roman" w:eastAsia="Calibri" w:hAnsi="Times New Roman"/>
        </w:rPr>
        <w:t xml:space="preserve">информируем о следующем: </w:t>
      </w:r>
    </w:p>
    <w:p w14:paraId="30A668A1" w14:textId="2C9D6639" w:rsidR="00CA509E" w:rsidRPr="00806691" w:rsidRDefault="00305901" w:rsidP="00806691">
      <w:pPr>
        <w:pStyle w:val="a3"/>
        <w:numPr>
          <w:ilvl w:val="0"/>
          <w:numId w:val="20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</w:t>
      </w:r>
      <w:r w:rsidR="000A1845" w:rsidRPr="00E90FE8">
        <w:rPr>
          <w:rFonts w:ascii="Times New Roman" w:hAnsi="Times New Roman"/>
        </w:rPr>
        <w:t xml:space="preserve"> указанной выше информацией можно ознакомиться </w:t>
      </w:r>
      <w:r w:rsidR="000A1845" w:rsidRPr="00E90FE8">
        <w:rPr>
          <w:rFonts w:ascii="Times New Roman" w:eastAsia="Calibri" w:hAnsi="Times New Roman"/>
        </w:rPr>
        <w:t xml:space="preserve">в информационно-телекоммуникационной сети «Интернет» по адресу: </w:t>
      </w:r>
      <w:proofErr w:type="spellStart"/>
      <w:r w:rsidR="000A1845" w:rsidRPr="00E90FE8">
        <w:rPr>
          <w:rFonts w:ascii="Times New Roman" w:eastAsia="Calibri" w:hAnsi="Times New Roman"/>
        </w:rPr>
        <w:t>http</w:t>
      </w:r>
      <w:proofErr w:type="spellEnd"/>
      <w:r w:rsidR="000A1845" w:rsidRPr="00E90FE8">
        <w:rPr>
          <w:rFonts w:ascii="Times New Roman" w:eastAsia="Calibri" w:hAnsi="Times New Roman"/>
          <w:lang w:val="en-US"/>
        </w:rPr>
        <w:t>s</w:t>
      </w:r>
      <w:r w:rsidR="000A1845" w:rsidRPr="00E90FE8">
        <w:rPr>
          <w:rFonts w:ascii="Times New Roman" w:eastAsia="Calibri" w:hAnsi="Times New Roman"/>
        </w:rPr>
        <w:t xml:space="preserve">://www.novoroskhp.ru в разделе «Инвесторам и акционерам» во вкладке «Сообщения для акционеров». </w:t>
      </w:r>
    </w:p>
    <w:p w14:paraId="7B08B955" w14:textId="116F763C" w:rsidR="000A1845" w:rsidRPr="00E90FE8" w:rsidRDefault="000A1845" w:rsidP="00570D21">
      <w:pPr>
        <w:pStyle w:val="a3"/>
        <w:numPr>
          <w:ilvl w:val="0"/>
          <w:numId w:val="20"/>
        </w:numPr>
        <w:jc w:val="both"/>
        <w:rPr>
          <w:rFonts w:ascii="Times New Roman" w:eastAsia="Calibri" w:hAnsi="Times New Roman"/>
        </w:rPr>
      </w:pPr>
      <w:r w:rsidRPr="00E90FE8">
        <w:rPr>
          <w:rFonts w:ascii="Times New Roman" w:eastAsia="Calibri" w:hAnsi="Times New Roman"/>
        </w:rPr>
        <w:t xml:space="preserve">Имеется возможность проголосовать </w:t>
      </w:r>
      <w:proofErr w:type="spellStart"/>
      <w:r w:rsidRPr="00E90FE8">
        <w:rPr>
          <w:rFonts w:ascii="Times New Roman" w:eastAsia="Calibri" w:hAnsi="Times New Roman"/>
        </w:rPr>
        <w:t>электронно</w:t>
      </w:r>
      <w:proofErr w:type="spellEnd"/>
      <w:r w:rsidRPr="00E90FE8">
        <w:rPr>
          <w:rFonts w:ascii="Times New Roman" w:eastAsia="Calibri" w:hAnsi="Times New Roman"/>
        </w:rPr>
        <w:t xml:space="preserve">, заполнив электронную форму бюллетеней для голосования в своем Личном кабинете акционера </w:t>
      </w:r>
      <w:r w:rsidR="00F55259">
        <w:rPr>
          <w:rFonts w:ascii="Times New Roman" w:eastAsia="Calibri" w:hAnsi="Times New Roman"/>
        </w:rPr>
        <w:t xml:space="preserve">не позднее даты </w:t>
      </w:r>
      <w:r w:rsidRPr="00E90FE8">
        <w:rPr>
          <w:rFonts w:ascii="Times New Roman" w:eastAsia="Calibri" w:hAnsi="Times New Roman"/>
        </w:rPr>
        <w:t xml:space="preserve">окончания приема бюллетеней на сайте Регистратора Общества (АО ВТБ Регистратор) </w:t>
      </w:r>
      <w:r w:rsidR="00570D21" w:rsidRPr="00E90FE8">
        <w:rPr>
          <w:rFonts w:ascii="Times New Roman" w:eastAsia="Calibri" w:hAnsi="Times New Roman"/>
        </w:rPr>
        <w:t>https://www.vtbreg.ru/</w:t>
      </w:r>
      <w:r w:rsidRPr="00E90FE8">
        <w:rPr>
          <w:rFonts w:ascii="Times New Roman" w:eastAsia="Calibri" w:hAnsi="Times New Roman"/>
        </w:rPr>
        <w:t>.</w:t>
      </w:r>
    </w:p>
    <w:p w14:paraId="18BAF1B6" w14:textId="6B17CB12" w:rsidR="00EC20BA" w:rsidRPr="00E90FE8" w:rsidRDefault="00D40860" w:rsidP="001F56D5">
      <w:pPr>
        <w:ind w:firstLine="709"/>
        <w:jc w:val="both"/>
        <w:rPr>
          <w:rFonts w:ascii="Times New Roman" w:hAnsi="Times New Roman"/>
        </w:rPr>
      </w:pPr>
      <w:r w:rsidRPr="00E90FE8">
        <w:rPr>
          <w:rFonts w:ascii="Times New Roman" w:hAnsi="Times New Roman"/>
        </w:rPr>
        <w:t xml:space="preserve">Общество по требованию </w:t>
      </w:r>
      <w:r w:rsidR="002E3F10" w:rsidRPr="00E90FE8">
        <w:rPr>
          <w:rFonts w:ascii="Times New Roman" w:hAnsi="Times New Roman"/>
        </w:rPr>
        <w:t xml:space="preserve">лица, имеющего право голоса при принятии решений на </w:t>
      </w:r>
      <w:r w:rsidR="00252A4C">
        <w:rPr>
          <w:rFonts w:ascii="Times New Roman" w:hAnsi="Times New Roman"/>
        </w:rPr>
        <w:t>Голосовании</w:t>
      </w:r>
      <w:r w:rsidR="008A16B7">
        <w:rPr>
          <w:rFonts w:ascii="Times New Roman" w:hAnsi="Times New Roman"/>
        </w:rPr>
        <w:t>,</w:t>
      </w:r>
      <w:r w:rsidR="002E3F10" w:rsidRPr="00E90FE8">
        <w:rPr>
          <w:rFonts w:ascii="Times New Roman" w:hAnsi="Times New Roman"/>
        </w:rPr>
        <w:t xml:space="preserve"> </w:t>
      </w:r>
      <w:r w:rsidRPr="00E90FE8">
        <w:rPr>
          <w:rFonts w:ascii="Times New Roman" w:hAnsi="Times New Roman"/>
        </w:rPr>
        <w:t>предоставляет ему копии указанных документов. Плата, взимаемая Обществом за предоставление копий указанных документов, не может превышать затраты на их изготовление.</w:t>
      </w:r>
    </w:p>
    <w:p w14:paraId="56D78219" w14:textId="77777777" w:rsidR="00D40860" w:rsidRPr="00E90FE8" w:rsidRDefault="00D40860" w:rsidP="001F56D5">
      <w:pPr>
        <w:ind w:firstLine="709"/>
        <w:jc w:val="both"/>
        <w:rPr>
          <w:rFonts w:ascii="Times New Roman" w:hAnsi="Times New Roman"/>
        </w:rPr>
      </w:pPr>
    </w:p>
    <w:p w14:paraId="24A6CEA7" w14:textId="5FFA4CF4" w:rsidR="008C3249" w:rsidRPr="00E90FE8" w:rsidRDefault="008C3249" w:rsidP="001F56D5">
      <w:pPr>
        <w:ind w:firstLine="709"/>
        <w:jc w:val="both"/>
        <w:rPr>
          <w:rFonts w:ascii="Times New Roman" w:hAnsi="Times New Roman"/>
        </w:rPr>
      </w:pPr>
      <w:r w:rsidRPr="00E90FE8">
        <w:rPr>
          <w:rFonts w:ascii="Times New Roman" w:hAnsi="Times New Roman"/>
        </w:rPr>
        <w:t xml:space="preserve">Категории (тип) акций, владельцы которых имеют право голоса по </w:t>
      </w:r>
      <w:r w:rsidR="00D40860" w:rsidRPr="00E90FE8">
        <w:rPr>
          <w:rFonts w:ascii="Times New Roman" w:hAnsi="Times New Roman"/>
        </w:rPr>
        <w:t xml:space="preserve">всем </w:t>
      </w:r>
      <w:r w:rsidRPr="00E90FE8">
        <w:rPr>
          <w:rFonts w:ascii="Times New Roman" w:hAnsi="Times New Roman"/>
        </w:rPr>
        <w:t>вопрос</w:t>
      </w:r>
      <w:r w:rsidR="00D40860" w:rsidRPr="00E90FE8">
        <w:rPr>
          <w:rFonts w:ascii="Times New Roman" w:hAnsi="Times New Roman"/>
        </w:rPr>
        <w:t>ам</w:t>
      </w:r>
      <w:r w:rsidR="00DC3F2A" w:rsidRPr="00E90FE8">
        <w:rPr>
          <w:rFonts w:ascii="Times New Roman" w:hAnsi="Times New Roman"/>
        </w:rPr>
        <w:t xml:space="preserve"> </w:t>
      </w:r>
      <w:r w:rsidRPr="00E90FE8">
        <w:rPr>
          <w:rFonts w:ascii="Times New Roman" w:hAnsi="Times New Roman"/>
        </w:rPr>
        <w:t xml:space="preserve">повестки дня </w:t>
      </w:r>
      <w:r w:rsidR="00640A6A">
        <w:rPr>
          <w:rFonts w:ascii="Times New Roman" w:hAnsi="Times New Roman"/>
        </w:rPr>
        <w:t>Голосования</w:t>
      </w:r>
      <w:r w:rsidR="007626F4" w:rsidRPr="00E90FE8">
        <w:rPr>
          <w:rFonts w:ascii="Times New Roman" w:hAnsi="Times New Roman"/>
        </w:rPr>
        <w:t xml:space="preserve"> – </w:t>
      </w:r>
      <w:r w:rsidRPr="00E90FE8">
        <w:rPr>
          <w:rFonts w:ascii="Times New Roman" w:hAnsi="Times New Roman"/>
        </w:rPr>
        <w:t>обыкновенные</w:t>
      </w:r>
      <w:r w:rsidR="007626F4" w:rsidRPr="00E90FE8">
        <w:rPr>
          <w:rFonts w:ascii="Times New Roman" w:hAnsi="Times New Roman"/>
        </w:rPr>
        <w:t xml:space="preserve"> </w:t>
      </w:r>
      <w:r w:rsidRPr="00E90FE8">
        <w:rPr>
          <w:rFonts w:ascii="Times New Roman" w:hAnsi="Times New Roman"/>
        </w:rPr>
        <w:t>именные бездокументарные</w:t>
      </w:r>
      <w:r w:rsidR="007626F4" w:rsidRPr="00E90FE8">
        <w:rPr>
          <w:rFonts w:ascii="Times New Roman" w:hAnsi="Times New Roman"/>
        </w:rPr>
        <w:t xml:space="preserve">. </w:t>
      </w:r>
    </w:p>
    <w:p w14:paraId="2E52A0C7" w14:textId="77777777" w:rsidR="00EC20BA" w:rsidRPr="00E90FE8" w:rsidRDefault="00EC20BA" w:rsidP="001F56D5">
      <w:pPr>
        <w:jc w:val="both"/>
        <w:rPr>
          <w:rFonts w:ascii="Times New Roman" w:hAnsi="Times New Roman"/>
        </w:rPr>
      </w:pPr>
    </w:p>
    <w:p w14:paraId="32EED067" w14:textId="77777777" w:rsidR="00ED10D3" w:rsidRPr="00E90FE8" w:rsidRDefault="00B30915" w:rsidP="00ED10D3">
      <w:pPr>
        <w:tabs>
          <w:tab w:val="left" w:pos="720"/>
        </w:tabs>
        <w:ind w:firstLine="567"/>
        <w:jc w:val="both"/>
        <w:rPr>
          <w:rFonts w:ascii="Times New Roman" w:hAnsi="Times New Roman"/>
        </w:rPr>
      </w:pPr>
      <w:r w:rsidRPr="00E90FE8">
        <w:rPr>
          <w:rFonts w:ascii="Times New Roman" w:hAnsi="Times New Roman"/>
        </w:rPr>
        <w:t>Д</w:t>
      </w:r>
      <w:r w:rsidR="00DF1F00" w:rsidRPr="00E90FE8">
        <w:rPr>
          <w:rFonts w:ascii="Times New Roman" w:hAnsi="Times New Roman"/>
        </w:rPr>
        <w:t xml:space="preserve">ополнительно </w:t>
      </w:r>
      <w:r w:rsidRPr="00E90FE8">
        <w:rPr>
          <w:rFonts w:ascii="Times New Roman" w:hAnsi="Times New Roman"/>
        </w:rPr>
        <w:t>Общество информирует акционеров ПАО «НКХП»</w:t>
      </w:r>
      <w:r w:rsidR="00ED10D3" w:rsidRPr="00E90FE8">
        <w:rPr>
          <w:rFonts w:ascii="Times New Roman" w:hAnsi="Times New Roman"/>
        </w:rPr>
        <w:t xml:space="preserve"> о необходимости предоставления в реестр акционеров общества информации об изменении своих данных, в том числе адресных данных и данных о банковских реквизитах.</w:t>
      </w:r>
    </w:p>
    <w:p w14:paraId="0EBDDEA8" w14:textId="77777777" w:rsidR="00ED10D3" w:rsidRPr="00E90FE8" w:rsidRDefault="00ED10D3" w:rsidP="00ED10D3">
      <w:pPr>
        <w:tabs>
          <w:tab w:val="left" w:pos="720"/>
        </w:tabs>
        <w:ind w:firstLine="567"/>
        <w:jc w:val="both"/>
        <w:rPr>
          <w:rFonts w:ascii="Times New Roman" w:hAnsi="Times New Roman"/>
          <w:b/>
        </w:rPr>
      </w:pPr>
      <w:r w:rsidRPr="00E90FE8">
        <w:rPr>
          <w:rFonts w:ascii="Times New Roman" w:hAnsi="Times New Roman"/>
          <w:b/>
        </w:rPr>
        <w:t>Отсутствие актуальных данных в реестре акционеров может привести к приостановлению выплаты дивидендов в соответствии со ст. 43.1 Федерального закона № 208-ФЗ от 26.12.1995 «Об акционерных обществах» и приостановлению направления акционерам сообщений о проведении заседания или заочного голосования и (или) бюллетеней для голосования в соответствии со ст. 52.1 Федерального закона № 208-ФЗ от 26.12.1995 «Об акционерных обществах».</w:t>
      </w:r>
    </w:p>
    <w:p w14:paraId="25138157" w14:textId="77777777" w:rsidR="00ED10D3" w:rsidRPr="00E90FE8" w:rsidRDefault="00ED10D3" w:rsidP="00ED10D3">
      <w:pPr>
        <w:ind w:firstLine="567"/>
        <w:jc w:val="both"/>
        <w:rPr>
          <w:rFonts w:ascii="Times New Roman" w:hAnsi="Times New Roman"/>
        </w:rPr>
      </w:pPr>
      <w:r w:rsidRPr="00E90FE8">
        <w:rPr>
          <w:rFonts w:ascii="Times New Roman" w:hAnsi="Times New Roman"/>
        </w:rPr>
        <w:t>Обращаем Ваше внимание, что актуализация анкетных данных в реестре владельцев ценных бумаг Общества значительно упрощает осуществление операций в реестре акционеров, участие в заседаниях акционеров, а также реализацию иных прав акционеров, предусмотренных действующим законодательством.</w:t>
      </w:r>
    </w:p>
    <w:p w14:paraId="7855A3D2" w14:textId="77777777" w:rsidR="00ED10D3" w:rsidRPr="00E90FE8" w:rsidRDefault="00ED10D3" w:rsidP="00ED10D3">
      <w:pPr>
        <w:ind w:firstLine="567"/>
        <w:jc w:val="both"/>
        <w:rPr>
          <w:rFonts w:ascii="Times New Roman" w:hAnsi="Times New Roman"/>
        </w:rPr>
      </w:pPr>
      <w:r w:rsidRPr="00E90FE8">
        <w:rPr>
          <w:rFonts w:ascii="Times New Roman" w:hAnsi="Times New Roman"/>
        </w:rPr>
        <w:t>Законодательными актами Российской Федерации предусмотрена обязанность зарегистрированных лиц своевременно информировать держателя реестра акционеров общества об изменении своих данных:</w:t>
      </w:r>
    </w:p>
    <w:p w14:paraId="087A987E" w14:textId="77777777" w:rsidR="00ED10D3" w:rsidRPr="00E90FE8" w:rsidRDefault="00ED10D3" w:rsidP="00ED10D3">
      <w:pPr>
        <w:ind w:firstLine="567"/>
        <w:jc w:val="both"/>
        <w:rPr>
          <w:rFonts w:ascii="Times New Roman" w:hAnsi="Times New Roman"/>
        </w:rPr>
      </w:pPr>
      <w:r w:rsidRPr="00E90FE8">
        <w:rPr>
          <w:rFonts w:ascii="Times New Roman" w:hAnsi="Times New Roman"/>
        </w:rPr>
        <w:t>- ст. 7 Федерального закона № 115-ФЗ от 07.08.2001 «О противодействии легализации (отмыванию) доходов, полученных преступным путем, и финансированию терроризма»;</w:t>
      </w:r>
    </w:p>
    <w:p w14:paraId="6238CE26" w14:textId="77777777" w:rsidR="00ED10D3" w:rsidRPr="00E90FE8" w:rsidRDefault="00ED10D3" w:rsidP="00ED10D3">
      <w:pPr>
        <w:ind w:firstLine="567"/>
        <w:jc w:val="both"/>
        <w:rPr>
          <w:rFonts w:ascii="Times New Roman" w:hAnsi="Times New Roman"/>
        </w:rPr>
      </w:pPr>
      <w:r w:rsidRPr="00E90FE8">
        <w:rPr>
          <w:rFonts w:ascii="Times New Roman" w:hAnsi="Times New Roman"/>
        </w:rPr>
        <w:t>- п. 16 ст. 8.2 Федерального закона № 39-ФЗ от 22.04.1996 «О рынке ценных бумаг».</w:t>
      </w:r>
    </w:p>
    <w:p w14:paraId="3849605F" w14:textId="77777777" w:rsidR="00ED10D3" w:rsidRPr="00E90FE8" w:rsidRDefault="00ED10D3" w:rsidP="00ED10D3">
      <w:pPr>
        <w:ind w:firstLine="567"/>
        <w:jc w:val="both"/>
        <w:rPr>
          <w:rFonts w:ascii="Times New Roman" w:hAnsi="Times New Roman"/>
        </w:rPr>
      </w:pPr>
      <w:r w:rsidRPr="00E90FE8">
        <w:rPr>
          <w:rFonts w:ascii="Times New Roman" w:hAnsi="Times New Roman"/>
        </w:rPr>
        <w:t>Обновление информации производится на основании вновь заполненных анкет зарегистрированных лиц в соответствии с правилами ведения реестра регистратора Общества.</w:t>
      </w:r>
    </w:p>
    <w:p w14:paraId="7202EACF" w14:textId="77777777" w:rsidR="00ED10D3" w:rsidRPr="00E90FE8" w:rsidRDefault="00ED10D3" w:rsidP="00ED10D3">
      <w:pPr>
        <w:ind w:firstLine="567"/>
        <w:jc w:val="both"/>
        <w:rPr>
          <w:rFonts w:ascii="Times New Roman" w:hAnsi="Times New Roman"/>
        </w:rPr>
      </w:pPr>
      <w:r w:rsidRPr="00E90FE8">
        <w:rPr>
          <w:rFonts w:ascii="Times New Roman" w:hAnsi="Times New Roman"/>
        </w:rPr>
        <w:lastRenderedPageBreak/>
        <w:t xml:space="preserve">Для внесения изменений необходимо обратиться к регистратору – Акционерному обществу </w:t>
      </w:r>
      <w:r w:rsidR="00B30915" w:rsidRPr="00E90FE8">
        <w:rPr>
          <w:rFonts w:ascii="Times New Roman" w:hAnsi="Times New Roman"/>
        </w:rPr>
        <w:t>ВТБ Регистратор</w:t>
      </w:r>
      <w:r w:rsidRPr="00E90FE8">
        <w:rPr>
          <w:rFonts w:ascii="Times New Roman" w:hAnsi="Times New Roman"/>
        </w:rPr>
        <w:t xml:space="preserve"> (место нахождения:</w:t>
      </w:r>
      <w:r w:rsidR="00B30915" w:rsidRPr="00E90FE8">
        <w:rPr>
          <w:rFonts w:cs="Arial"/>
          <w:shd w:val="clear" w:color="auto" w:fill="FFFFFF"/>
        </w:rPr>
        <w:t xml:space="preserve"> </w:t>
      </w:r>
      <w:r w:rsidR="00B30915" w:rsidRPr="00E90FE8">
        <w:rPr>
          <w:rFonts w:ascii="Times New Roman" w:hAnsi="Times New Roman"/>
        </w:rPr>
        <w:t>127015, г. Москва, ул. Правды, д. 23, корп. 10,</w:t>
      </w:r>
      <w:r w:rsidRPr="00E90FE8">
        <w:rPr>
          <w:rFonts w:ascii="Times New Roman" w:hAnsi="Times New Roman"/>
        </w:rPr>
        <w:t xml:space="preserve"> </w:t>
      </w:r>
      <w:r w:rsidR="00B30915" w:rsidRPr="00E90FE8">
        <w:rPr>
          <w:rFonts w:ascii="Times New Roman" w:hAnsi="Times New Roman"/>
        </w:rPr>
        <w:t xml:space="preserve">127137, г. Москва, а/я 54, </w:t>
      </w:r>
      <w:r w:rsidRPr="00E90FE8">
        <w:rPr>
          <w:rFonts w:ascii="Times New Roman" w:hAnsi="Times New Roman"/>
        </w:rPr>
        <w:t>часы приема акционеров:</w:t>
      </w:r>
      <w:r w:rsidR="00B30915" w:rsidRPr="00E90FE8">
        <w:rPr>
          <w:rFonts w:ascii="Times New Roman" w:hAnsi="Times New Roman"/>
        </w:rPr>
        <w:t xml:space="preserve"> </w:t>
      </w:r>
      <w:proofErr w:type="spellStart"/>
      <w:r w:rsidR="00B30915" w:rsidRPr="00E90FE8">
        <w:rPr>
          <w:rFonts w:ascii="Times New Roman" w:hAnsi="Times New Roman"/>
        </w:rPr>
        <w:t>пн</w:t>
      </w:r>
      <w:proofErr w:type="spellEnd"/>
      <w:r w:rsidR="00B30915" w:rsidRPr="00E90FE8">
        <w:rPr>
          <w:rFonts w:ascii="Times New Roman" w:hAnsi="Times New Roman"/>
        </w:rPr>
        <w:t xml:space="preserve"> – </w:t>
      </w:r>
      <w:proofErr w:type="spellStart"/>
      <w:r w:rsidR="00B30915" w:rsidRPr="00E90FE8">
        <w:rPr>
          <w:rFonts w:ascii="Times New Roman" w:hAnsi="Times New Roman"/>
        </w:rPr>
        <w:t>пт</w:t>
      </w:r>
      <w:proofErr w:type="spellEnd"/>
      <w:r w:rsidR="00B30915" w:rsidRPr="00E90FE8">
        <w:rPr>
          <w:rFonts w:ascii="Times New Roman" w:hAnsi="Times New Roman"/>
        </w:rPr>
        <w:t xml:space="preserve">: c 10:00 до 14:00 </w:t>
      </w:r>
      <w:r w:rsidR="00E90FE8">
        <w:rPr>
          <w:rFonts w:ascii="Times New Roman" w:hAnsi="Times New Roman"/>
        </w:rPr>
        <w:t xml:space="preserve">                                                </w:t>
      </w:r>
      <w:r w:rsidR="00B30915" w:rsidRPr="00E90FE8">
        <w:rPr>
          <w:rFonts w:ascii="Times New Roman" w:hAnsi="Times New Roman"/>
        </w:rPr>
        <w:t>+7 (495) 787-44-83</w:t>
      </w:r>
      <w:r w:rsidRPr="00E90FE8">
        <w:rPr>
          <w:rFonts w:ascii="Times New Roman" w:hAnsi="Times New Roman"/>
        </w:rPr>
        <w:t>) или в</w:t>
      </w:r>
      <w:r w:rsidR="00E90FE8">
        <w:rPr>
          <w:rFonts w:ascii="Times New Roman" w:hAnsi="Times New Roman"/>
        </w:rPr>
        <w:t xml:space="preserve"> любой из филиалов регистратора).</w:t>
      </w:r>
    </w:p>
    <w:p w14:paraId="42D2B860" w14:textId="77777777" w:rsidR="00C479CD" w:rsidRPr="00D40860" w:rsidRDefault="00C479CD" w:rsidP="001F56D5">
      <w:pPr>
        <w:jc w:val="both"/>
        <w:rPr>
          <w:rFonts w:ascii="Times New Roman" w:hAnsi="Times New Roman"/>
        </w:rPr>
      </w:pPr>
    </w:p>
    <w:p w14:paraId="28F81C35" w14:textId="77777777" w:rsidR="007626F4" w:rsidRPr="00D40860" w:rsidRDefault="00EC20BA" w:rsidP="002A5A1F">
      <w:pPr>
        <w:jc w:val="right"/>
        <w:rPr>
          <w:rFonts w:ascii="Times New Roman" w:hAnsi="Times New Roman"/>
          <w:b/>
          <w:u w:val="single"/>
        </w:rPr>
      </w:pPr>
      <w:r w:rsidRPr="00D40860">
        <w:rPr>
          <w:rFonts w:ascii="Times New Roman" w:hAnsi="Times New Roman"/>
          <w:b/>
        </w:rPr>
        <w:t xml:space="preserve">Совет директоров ПАО «НКХП» </w:t>
      </w:r>
    </w:p>
    <w:sectPr w:rsidR="007626F4" w:rsidRPr="00D40860" w:rsidSect="008B2952">
      <w:headerReference w:type="default" r:id="rId7"/>
      <w:footerReference w:type="default" r:id="rId8"/>
      <w:pgSz w:w="11906" w:h="16838"/>
      <w:pgMar w:top="794" w:right="851" w:bottom="851" w:left="1418" w:header="426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72F74C" w14:textId="77777777" w:rsidR="004B4579" w:rsidRDefault="004B4579" w:rsidP="006B5FFA">
      <w:r>
        <w:separator/>
      </w:r>
    </w:p>
  </w:endnote>
  <w:endnote w:type="continuationSeparator" w:id="0">
    <w:p w14:paraId="13C44383" w14:textId="77777777" w:rsidR="004B4579" w:rsidRDefault="004B4579" w:rsidP="006B5F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  <w:sz w:val="20"/>
      </w:rPr>
      <w:id w:val="1444887251"/>
      <w:docPartObj>
        <w:docPartGallery w:val="Page Numbers (Bottom of Page)"/>
        <w:docPartUnique/>
      </w:docPartObj>
    </w:sdtPr>
    <w:sdtEndPr/>
    <w:sdtContent>
      <w:p w14:paraId="000236F1" w14:textId="77777777" w:rsidR="00D40860" w:rsidRPr="00D40860" w:rsidRDefault="00D40860">
        <w:pPr>
          <w:pStyle w:val="a6"/>
          <w:jc w:val="right"/>
          <w:rPr>
            <w:rFonts w:ascii="Times New Roman" w:hAnsi="Times New Roman"/>
            <w:sz w:val="20"/>
          </w:rPr>
        </w:pPr>
        <w:r w:rsidRPr="00D40860">
          <w:rPr>
            <w:rFonts w:ascii="Times New Roman" w:hAnsi="Times New Roman"/>
            <w:sz w:val="20"/>
          </w:rPr>
          <w:fldChar w:fldCharType="begin"/>
        </w:r>
        <w:r w:rsidRPr="00D40860">
          <w:rPr>
            <w:rFonts w:ascii="Times New Roman" w:hAnsi="Times New Roman"/>
            <w:sz w:val="20"/>
          </w:rPr>
          <w:instrText>PAGE   \* MERGEFORMAT</w:instrText>
        </w:r>
        <w:r w:rsidRPr="00D40860">
          <w:rPr>
            <w:rFonts w:ascii="Times New Roman" w:hAnsi="Times New Roman"/>
            <w:sz w:val="20"/>
          </w:rPr>
          <w:fldChar w:fldCharType="separate"/>
        </w:r>
        <w:r w:rsidR="00117BD1">
          <w:rPr>
            <w:rFonts w:ascii="Times New Roman" w:hAnsi="Times New Roman"/>
            <w:noProof/>
            <w:sz w:val="20"/>
          </w:rPr>
          <w:t>2</w:t>
        </w:r>
        <w:r w:rsidRPr="00D40860">
          <w:rPr>
            <w:rFonts w:ascii="Times New Roman" w:hAnsi="Times New Roman"/>
            <w:sz w:val="20"/>
          </w:rPr>
          <w:fldChar w:fldCharType="end"/>
        </w:r>
      </w:p>
    </w:sdtContent>
  </w:sdt>
  <w:p w14:paraId="700267AE" w14:textId="77777777" w:rsidR="00D40860" w:rsidRDefault="00D4086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66FA01" w14:textId="77777777" w:rsidR="004B4579" w:rsidRDefault="004B4579" w:rsidP="006B5FFA">
      <w:r>
        <w:separator/>
      </w:r>
    </w:p>
  </w:footnote>
  <w:footnote w:type="continuationSeparator" w:id="0">
    <w:p w14:paraId="680FCD8F" w14:textId="77777777" w:rsidR="004B4579" w:rsidRDefault="004B4579" w:rsidP="006B5F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26A0E4" w14:textId="77777777" w:rsidR="00FA1C6F" w:rsidRDefault="00FA1C6F" w:rsidP="00950239">
    <w:pPr>
      <w:pStyle w:val="a8"/>
      <w:tabs>
        <w:tab w:val="center" w:pos="4677"/>
        <w:tab w:val="right" w:pos="9355"/>
      </w:tabs>
      <w:spacing w:before="0" w:beforeAutospacing="0" w:after="0" w:afterAutospacing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894095"/>
    <w:multiLevelType w:val="hybridMultilevel"/>
    <w:tmpl w:val="B6A09712"/>
    <w:lvl w:ilvl="0" w:tplc="905A4470">
      <w:start w:val="1"/>
      <w:numFmt w:val="bullet"/>
      <w:lvlText w:val="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 w15:restartNumberingAfterBreak="0">
    <w:nsid w:val="16032D81"/>
    <w:multiLevelType w:val="multilevel"/>
    <w:tmpl w:val="C916F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9E3F03"/>
    <w:multiLevelType w:val="hybridMultilevel"/>
    <w:tmpl w:val="1122C3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FF0448"/>
    <w:multiLevelType w:val="hybridMultilevel"/>
    <w:tmpl w:val="EF96DC6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17740"/>
    <w:multiLevelType w:val="hybridMultilevel"/>
    <w:tmpl w:val="69427DE0"/>
    <w:lvl w:ilvl="0" w:tplc="A4D2885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F73483E"/>
    <w:multiLevelType w:val="hybridMultilevel"/>
    <w:tmpl w:val="50C275C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CC6CE3"/>
    <w:multiLevelType w:val="hybridMultilevel"/>
    <w:tmpl w:val="FCAC06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4E59BD"/>
    <w:multiLevelType w:val="hybridMultilevel"/>
    <w:tmpl w:val="00B80908"/>
    <w:lvl w:ilvl="0" w:tplc="8A9ABB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D57FC0"/>
    <w:multiLevelType w:val="hybridMultilevel"/>
    <w:tmpl w:val="64F0D428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3BF44C7A"/>
    <w:multiLevelType w:val="hybridMultilevel"/>
    <w:tmpl w:val="95EC2642"/>
    <w:lvl w:ilvl="0" w:tplc="0D3E4E0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28402B8"/>
    <w:multiLevelType w:val="hybridMultilevel"/>
    <w:tmpl w:val="A50A0954"/>
    <w:lvl w:ilvl="0" w:tplc="57A4A97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670E48"/>
    <w:multiLevelType w:val="multilevel"/>
    <w:tmpl w:val="28801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4345292"/>
    <w:multiLevelType w:val="hybridMultilevel"/>
    <w:tmpl w:val="07D6E256"/>
    <w:lvl w:ilvl="0" w:tplc="04190011">
      <w:start w:val="1"/>
      <w:numFmt w:val="decimal"/>
      <w:lvlText w:val="%1)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454370C0"/>
    <w:multiLevelType w:val="hybridMultilevel"/>
    <w:tmpl w:val="6F42D63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60D3177"/>
    <w:multiLevelType w:val="hybridMultilevel"/>
    <w:tmpl w:val="C310E052"/>
    <w:lvl w:ilvl="0" w:tplc="8A9ABB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863335B"/>
    <w:multiLevelType w:val="hybridMultilevel"/>
    <w:tmpl w:val="AE8266A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56425CF"/>
    <w:multiLevelType w:val="hybridMultilevel"/>
    <w:tmpl w:val="B106B840"/>
    <w:lvl w:ilvl="0" w:tplc="3B30EA7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D000A57"/>
    <w:multiLevelType w:val="hybridMultilevel"/>
    <w:tmpl w:val="DBCA7ECE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8" w15:restartNumberingAfterBreak="0">
    <w:nsid w:val="60B14452"/>
    <w:multiLevelType w:val="hybridMultilevel"/>
    <w:tmpl w:val="91B43B8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860AFF"/>
    <w:multiLevelType w:val="hybridMultilevel"/>
    <w:tmpl w:val="2B884B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7974660"/>
    <w:multiLevelType w:val="hybridMultilevel"/>
    <w:tmpl w:val="162036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C513B67"/>
    <w:multiLevelType w:val="hybridMultilevel"/>
    <w:tmpl w:val="0A94491C"/>
    <w:lvl w:ilvl="0" w:tplc="188E5BDA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2" w15:restartNumberingAfterBreak="0">
    <w:nsid w:val="6FC359D2"/>
    <w:multiLevelType w:val="hybridMultilevel"/>
    <w:tmpl w:val="335CAC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574C5E"/>
    <w:multiLevelType w:val="hybridMultilevel"/>
    <w:tmpl w:val="F1644FD2"/>
    <w:lvl w:ilvl="0" w:tplc="8A2AE968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625362"/>
    <w:multiLevelType w:val="hybridMultilevel"/>
    <w:tmpl w:val="4CCA7A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74A10F79"/>
    <w:multiLevelType w:val="hybridMultilevel"/>
    <w:tmpl w:val="77F6B1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C95C90"/>
    <w:multiLevelType w:val="hybridMultilevel"/>
    <w:tmpl w:val="8E864626"/>
    <w:lvl w:ilvl="0" w:tplc="905A447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ADB7F6A"/>
    <w:multiLevelType w:val="hybridMultilevel"/>
    <w:tmpl w:val="D3A2AE68"/>
    <w:lvl w:ilvl="0" w:tplc="905A447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6"/>
  </w:num>
  <w:num w:numId="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6"/>
  </w:num>
  <w:num w:numId="6">
    <w:abstractNumId w:val="22"/>
  </w:num>
  <w:num w:numId="7">
    <w:abstractNumId w:val="10"/>
  </w:num>
  <w:num w:numId="8">
    <w:abstractNumId w:val="19"/>
  </w:num>
  <w:num w:numId="9">
    <w:abstractNumId w:val="14"/>
  </w:num>
  <w:num w:numId="10">
    <w:abstractNumId w:val="24"/>
  </w:num>
  <w:num w:numId="11">
    <w:abstractNumId w:val="13"/>
  </w:num>
  <w:num w:numId="12">
    <w:abstractNumId w:val="2"/>
  </w:num>
  <w:num w:numId="13">
    <w:abstractNumId w:val="5"/>
  </w:num>
  <w:num w:numId="14">
    <w:abstractNumId w:val="15"/>
  </w:num>
  <w:num w:numId="15">
    <w:abstractNumId w:val="25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</w:num>
  <w:num w:numId="18">
    <w:abstractNumId w:val="12"/>
  </w:num>
  <w:num w:numId="19">
    <w:abstractNumId w:val="3"/>
  </w:num>
  <w:num w:numId="20">
    <w:abstractNumId w:val="20"/>
  </w:num>
  <w:num w:numId="21">
    <w:abstractNumId w:val="0"/>
  </w:num>
  <w:num w:numId="22">
    <w:abstractNumId w:val="21"/>
  </w:num>
  <w:num w:numId="23">
    <w:abstractNumId w:val="11"/>
  </w:num>
  <w:num w:numId="24">
    <w:abstractNumId w:val="1"/>
  </w:num>
  <w:num w:numId="25">
    <w:abstractNumId w:val="8"/>
  </w:num>
  <w:num w:numId="26">
    <w:abstractNumId w:val="18"/>
  </w:num>
  <w:num w:numId="27">
    <w:abstractNumId w:val="16"/>
  </w:num>
  <w:num w:numId="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137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B6F"/>
    <w:rsid w:val="00021218"/>
    <w:rsid w:val="000269EA"/>
    <w:rsid w:val="000617DF"/>
    <w:rsid w:val="00061971"/>
    <w:rsid w:val="00066B6F"/>
    <w:rsid w:val="00084AB7"/>
    <w:rsid w:val="00085072"/>
    <w:rsid w:val="000A1845"/>
    <w:rsid w:val="000B0B59"/>
    <w:rsid w:val="000B415E"/>
    <w:rsid w:val="000C04BF"/>
    <w:rsid w:val="000C5611"/>
    <w:rsid w:val="000C762A"/>
    <w:rsid w:val="000D7C12"/>
    <w:rsid w:val="000E107B"/>
    <w:rsid w:val="000E6917"/>
    <w:rsid w:val="0011399B"/>
    <w:rsid w:val="00117BD1"/>
    <w:rsid w:val="00125931"/>
    <w:rsid w:val="00140A61"/>
    <w:rsid w:val="00164CF5"/>
    <w:rsid w:val="00165E3E"/>
    <w:rsid w:val="001834E5"/>
    <w:rsid w:val="001C2E49"/>
    <w:rsid w:val="001D2163"/>
    <w:rsid w:val="001F4BE1"/>
    <w:rsid w:val="001F56D5"/>
    <w:rsid w:val="00221E3F"/>
    <w:rsid w:val="00241A80"/>
    <w:rsid w:val="00252A4C"/>
    <w:rsid w:val="00263981"/>
    <w:rsid w:val="002740B6"/>
    <w:rsid w:val="00293322"/>
    <w:rsid w:val="002A5A1F"/>
    <w:rsid w:val="002B3915"/>
    <w:rsid w:val="002D08A5"/>
    <w:rsid w:val="002D392F"/>
    <w:rsid w:val="002E3F10"/>
    <w:rsid w:val="00305901"/>
    <w:rsid w:val="00377DC4"/>
    <w:rsid w:val="00384D12"/>
    <w:rsid w:val="00392E51"/>
    <w:rsid w:val="003933D5"/>
    <w:rsid w:val="00395888"/>
    <w:rsid w:val="004319CB"/>
    <w:rsid w:val="00441802"/>
    <w:rsid w:val="004519A1"/>
    <w:rsid w:val="00454B6C"/>
    <w:rsid w:val="004557D7"/>
    <w:rsid w:val="004661E8"/>
    <w:rsid w:val="00466F53"/>
    <w:rsid w:val="004847FC"/>
    <w:rsid w:val="00485392"/>
    <w:rsid w:val="004A3C51"/>
    <w:rsid w:val="004B13D4"/>
    <w:rsid w:val="004B4579"/>
    <w:rsid w:val="004C34C1"/>
    <w:rsid w:val="004D2C62"/>
    <w:rsid w:val="004D2DF4"/>
    <w:rsid w:val="00503638"/>
    <w:rsid w:val="00507197"/>
    <w:rsid w:val="00511420"/>
    <w:rsid w:val="00537FB4"/>
    <w:rsid w:val="00542820"/>
    <w:rsid w:val="00543A6A"/>
    <w:rsid w:val="0055577C"/>
    <w:rsid w:val="00566EEE"/>
    <w:rsid w:val="00570D21"/>
    <w:rsid w:val="0057399E"/>
    <w:rsid w:val="00591FC1"/>
    <w:rsid w:val="00593023"/>
    <w:rsid w:val="005A5406"/>
    <w:rsid w:val="005A6A05"/>
    <w:rsid w:val="005B720C"/>
    <w:rsid w:val="0061387B"/>
    <w:rsid w:val="00624261"/>
    <w:rsid w:val="00630F40"/>
    <w:rsid w:val="00640A6A"/>
    <w:rsid w:val="00643F8D"/>
    <w:rsid w:val="00672A61"/>
    <w:rsid w:val="00676B67"/>
    <w:rsid w:val="006A185E"/>
    <w:rsid w:val="006A4E45"/>
    <w:rsid w:val="006B5FFA"/>
    <w:rsid w:val="006E6DCF"/>
    <w:rsid w:val="00704360"/>
    <w:rsid w:val="00711026"/>
    <w:rsid w:val="007626F4"/>
    <w:rsid w:val="00772A2D"/>
    <w:rsid w:val="00773934"/>
    <w:rsid w:val="007A66E4"/>
    <w:rsid w:val="00802640"/>
    <w:rsid w:val="00806691"/>
    <w:rsid w:val="0082652D"/>
    <w:rsid w:val="008A16B7"/>
    <w:rsid w:val="008B2952"/>
    <w:rsid w:val="008C3249"/>
    <w:rsid w:val="008C7A86"/>
    <w:rsid w:val="008D27AE"/>
    <w:rsid w:val="008F0C3A"/>
    <w:rsid w:val="0091581D"/>
    <w:rsid w:val="009273C9"/>
    <w:rsid w:val="00944846"/>
    <w:rsid w:val="009461A6"/>
    <w:rsid w:val="00950239"/>
    <w:rsid w:val="00963BF8"/>
    <w:rsid w:val="0096659E"/>
    <w:rsid w:val="00966795"/>
    <w:rsid w:val="00980561"/>
    <w:rsid w:val="009C3A0B"/>
    <w:rsid w:val="009C65C2"/>
    <w:rsid w:val="009E1502"/>
    <w:rsid w:val="009E729D"/>
    <w:rsid w:val="009E7B44"/>
    <w:rsid w:val="009F588B"/>
    <w:rsid w:val="00A31C2B"/>
    <w:rsid w:val="00A70702"/>
    <w:rsid w:val="00A90E9F"/>
    <w:rsid w:val="00AA1829"/>
    <w:rsid w:val="00AB31FF"/>
    <w:rsid w:val="00AB57D5"/>
    <w:rsid w:val="00AD23F5"/>
    <w:rsid w:val="00B15939"/>
    <w:rsid w:val="00B30915"/>
    <w:rsid w:val="00B610DF"/>
    <w:rsid w:val="00B732DB"/>
    <w:rsid w:val="00B74164"/>
    <w:rsid w:val="00B80E8F"/>
    <w:rsid w:val="00B90D03"/>
    <w:rsid w:val="00B9766C"/>
    <w:rsid w:val="00BA2E12"/>
    <w:rsid w:val="00BB1696"/>
    <w:rsid w:val="00BB6660"/>
    <w:rsid w:val="00BC401C"/>
    <w:rsid w:val="00BD338F"/>
    <w:rsid w:val="00C20920"/>
    <w:rsid w:val="00C453B9"/>
    <w:rsid w:val="00C479CD"/>
    <w:rsid w:val="00C52EBE"/>
    <w:rsid w:val="00CA509E"/>
    <w:rsid w:val="00CC3617"/>
    <w:rsid w:val="00CD6046"/>
    <w:rsid w:val="00CD6F2B"/>
    <w:rsid w:val="00CE37C3"/>
    <w:rsid w:val="00D06B7C"/>
    <w:rsid w:val="00D07FA1"/>
    <w:rsid w:val="00D13247"/>
    <w:rsid w:val="00D15778"/>
    <w:rsid w:val="00D30CEA"/>
    <w:rsid w:val="00D40860"/>
    <w:rsid w:val="00D47CD3"/>
    <w:rsid w:val="00D64870"/>
    <w:rsid w:val="00D65CBA"/>
    <w:rsid w:val="00D67F7E"/>
    <w:rsid w:val="00D709BE"/>
    <w:rsid w:val="00D81361"/>
    <w:rsid w:val="00D86D48"/>
    <w:rsid w:val="00D908BB"/>
    <w:rsid w:val="00D90B97"/>
    <w:rsid w:val="00DA18E8"/>
    <w:rsid w:val="00DB351C"/>
    <w:rsid w:val="00DC3F2A"/>
    <w:rsid w:val="00DF1F00"/>
    <w:rsid w:val="00E009B6"/>
    <w:rsid w:val="00E3428D"/>
    <w:rsid w:val="00E35C2A"/>
    <w:rsid w:val="00E4314D"/>
    <w:rsid w:val="00E82E17"/>
    <w:rsid w:val="00E90FE8"/>
    <w:rsid w:val="00E95AA2"/>
    <w:rsid w:val="00EB212A"/>
    <w:rsid w:val="00EB40D9"/>
    <w:rsid w:val="00EC20BA"/>
    <w:rsid w:val="00ED10D3"/>
    <w:rsid w:val="00F40A0B"/>
    <w:rsid w:val="00F51AC5"/>
    <w:rsid w:val="00F55259"/>
    <w:rsid w:val="00F6599A"/>
    <w:rsid w:val="00F66D68"/>
    <w:rsid w:val="00F67B6B"/>
    <w:rsid w:val="00F70D20"/>
    <w:rsid w:val="00FA1C6F"/>
    <w:rsid w:val="00FA46F5"/>
    <w:rsid w:val="00FD379E"/>
    <w:rsid w:val="00FF7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7217"/>
    <o:shapelayout v:ext="edit">
      <o:idmap v:ext="edit" data="1"/>
    </o:shapelayout>
  </w:shapeDefaults>
  <w:decimalSymbol w:val=","/>
  <w:listSeparator w:val=";"/>
  <w14:docId w14:val="2EF341EA"/>
  <w15:docId w15:val="{DFAC145F-BC5D-4168-BFD3-CC959A84B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934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56D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B5FF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B5FFA"/>
    <w:rPr>
      <w:rFonts w:ascii="Arial" w:eastAsia="Times New Roman" w:hAnsi="Arial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B5FF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B5FFA"/>
    <w:rPr>
      <w:rFonts w:ascii="Arial" w:eastAsia="Times New Roman" w:hAnsi="Arial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semiHidden/>
    <w:unhideWhenUsed/>
    <w:rsid w:val="006B5FFA"/>
    <w:pPr>
      <w:spacing w:before="100" w:beforeAutospacing="1" w:after="100" w:afterAutospacing="1"/>
    </w:pPr>
    <w:rPr>
      <w:rFonts w:ascii="Times New Roman" w:hAnsi="Times New Roman"/>
    </w:rPr>
  </w:style>
  <w:style w:type="table" w:styleId="a9">
    <w:name w:val="Table Grid"/>
    <w:basedOn w:val="a1"/>
    <w:rsid w:val="009F58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2740B6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740B6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Без интервала1"/>
    <w:rsid w:val="0062426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c">
    <w:name w:val="annotation reference"/>
    <w:basedOn w:val="a0"/>
    <w:uiPriority w:val="99"/>
    <w:semiHidden/>
    <w:unhideWhenUsed/>
    <w:rsid w:val="000269EA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0269EA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0269EA"/>
    <w:rPr>
      <w:rFonts w:ascii="Arial" w:eastAsia="Times New Roman" w:hAnsi="Arial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0269EA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0269EA"/>
    <w:rPr>
      <w:rFonts w:ascii="Arial" w:eastAsia="Times New Roman" w:hAnsi="Arial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77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85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58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32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046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09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00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36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720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634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77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35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495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778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951</Words>
  <Characters>5427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CG</dc:creator>
  <cp:lastModifiedBy>us_133</cp:lastModifiedBy>
  <cp:revision>21</cp:revision>
  <cp:lastPrinted>2023-05-23T07:23:00Z</cp:lastPrinted>
  <dcterms:created xsi:type="dcterms:W3CDTF">2025-04-28T09:19:00Z</dcterms:created>
  <dcterms:modified xsi:type="dcterms:W3CDTF">2025-11-10T08:44:00Z</dcterms:modified>
</cp:coreProperties>
</file>